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229"/>
        <w:tblW w:w="9353" w:type="dxa"/>
        <w:tblLook w:val="0000" w:firstRow="0" w:lastRow="0" w:firstColumn="0" w:lastColumn="0" w:noHBand="0" w:noVBand="0"/>
      </w:tblPr>
      <w:tblGrid>
        <w:gridCol w:w="2993"/>
        <w:gridCol w:w="6360"/>
      </w:tblGrid>
      <w:tr w:rsidR="00082BBE" w:rsidRPr="00190E03" w14:paraId="30469B96" w14:textId="77777777" w:rsidTr="00082BBE">
        <w:tc>
          <w:tcPr>
            <w:tcW w:w="2993" w:type="dxa"/>
          </w:tcPr>
          <w:p w14:paraId="0A41B6B9" w14:textId="77777777" w:rsidR="00082BBE" w:rsidRPr="00B82E5B" w:rsidRDefault="00082BBE" w:rsidP="00082BBE">
            <w:pPr>
              <w:jc w:val="center"/>
              <w:rPr>
                <w:b/>
                <w:bCs/>
                <w:sz w:val="26"/>
                <w:szCs w:val="26"/>
                <w:lang w:val="vi-VN"/>
              </w:rPr>
            </w:pPr>
            <w:r w:rsidRPr="00B82E5B">
              <w:rPr>
                <w:sz w:val="30"/>
                <w:lang w:val="vi-VN"/>
              </w:rPr>
              <w:br w:type="page"/>
            </w:r>
            <w:r w:rsidRPr="00B82E5B">
              <w:rPr>
                <w:lang w:val="vi-VN"/>
              </w:rPr>
              <w:br w:type="page"/>
            </w:r>
            <w:r>
              <w:rPr>
                <w:b/>
                <w:bCs/>
                <w:sz w:val="26"/>
                <w:szCs w:val="26"/>
              </w:rPr>
              <w:t>ỦY</w:t>
            </w:r>
            <w:r w:rsidRPr="00B82E5B">
              <w:rPr>
                <w:b/>
                <w:bCs/>
                <w:sz w:val="26"/>
                <w:szCs w:val="26"/>
                <w:lang w:val="vi-VN"/>
              </w:rPr>
              <w:t xml:space="preserve"> BAN NHÂN DÂN</w:t>
            </w:r>
          </w:p>
          <w:p w14:paraId="160B9673" w14:textId="77777777" w:rsidR="00082BBE" w:rsidRPr="00B82E5B" w:rsidRDefault="00082BBE" w:rsidP="00082BBE">
            <w:pPr>
              <w:jc w:val="center"/>
              <w:rPr>
                <w:b/>
                <w:bCs/>
                <w:sz w:val="26"/>
                <w:szCs w:val="26"/>
                <w:lang w:val="vi-VN"/>
              </w:rPr>
            </w:pPr>
            <w:r w:rsidRPr="00B82E5B">
              <w:rPr>
                <w:b/>
                <w:bCs/>
                <w:sz w:val="26"/>
                <w:szCs w:val="26"/>
                <w:lang w:val="vi-VN"/>
              </w:rPr>
              <w:t>TỈNH LÀO CAI</w:t>
            </w:r>
          </w:p>
          <w:p w14:paraId="559778F1" w14:textId="77777777" w:rsidR="00082BBE" w:rsidRPr="00B82E5B" w:rsidRDefault="00082BBE" w:rsidP="00082BBE">
            <w:pPr>
              <w:jc w:val="center"/>
              <w:rPr>
                <w:b/>
                <w:bCs/>
                <w:sz w:val="26"/>
                <w:szCs w:val="26"/>
                <w:lang w:val="vi-VN"/>
              </w:rPr>
            </w:pPr>
            <w:r>
              <w:rPr>
                <w:noProof/>
                <w:lang w:eastAsia="en-US"/>
              </w:rPr>
              <mc:AlternateContent>
                <mc:Choice Requires="wps">
                  <w:drawing>
                    <wp:anchor distT="4294967295" distB="4294967295" distL="114300" distR="114300" simplePos="0" relativeHeight="251681792" behindDoc="0" locked="0" layoutInCell="1" allowOverlap="1" wp14:anchorId="1FCB9BB1" wp14:editId="612092BE">
                      <wp:simplePos x="0" y="0"/>
                      <wp:positionH relativeFrom="column">
                        <wp:posOffset>567690</wp:posOffset>
                      </wp:positionH>
                      <wp:positionV relativeFrom="paragraph">
                        <wp:posOffset>5080</wp:posOffset>
                      </wp:positionV>
                      <wp:extent cx="405130" cy="0"/>
                      <wp:effectExtent l="0" t="0" r="1397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513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A2490CE" id="Straight Connector 17"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7pt,.4pt" to="76.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">
                      <o:lock v:ext="edit" shapetype="f"/>
                    </v:line>
                  </w:pict>
                </mc:Fallback>
              </mc:AlternateContent>
            </w:r>
          </w:p>
          <w:p w14:paraId="2F07941D" w14:textId="29B2D6B3" w:rsidR="00082BBE" w:rsidRPr="00B82E5B" w:rsidRDefault="00082BBE" w:rsidP="00082BBE">
            <w:pPr>
              <w:tabs>
                <w:tab w:val="left" w:pos="1830"/>
                <w:tab w:val="center" w:pos="1976"/>
              </w:tabs>
              <w:jc w:val="center"/>
              <w:rPr>
                <w:b/>
                <w:sz w:val="26"/>
                <w:szCs w:val="26"/>
                <w:lang w:val="vi-VN"/>
              </w:rPr>
            </w:pPr>
            <w:r w:rsidRPr="00B82E5B">
              <w:rPr>
                <w:sz w:val="26"/>
                <w:szCs w:val="26"/>
                <w:lang w:val="vi-VN"/>
              </w:rPr>
              <w:t>Số</w:t>
            </w:r>
            <w:r>
              <w:rPr>
                <w:sz w:val="26"/>
                <w:szCs w:val="26"/>
                <w:lang w:val="vi-VN"/>
              </w:rPr>
              <w:t xml:space="preserve">: </w:t>
            </w:r>
            <w:r w:rsidR="00CF093B">
              <w:rPr>
                <w:sz w:val="26"/>
                <w:szCs w:val="26"/>
              </w:rPr>
              <w:t>51</w:t>
            </w:r>
            <w:r>
              <w:rPr>
                <w:sz w:val="26"/>
                <w:szCs w:val="26"/>
                <w:lang w:val="vi-VN"/>
              </w:rPr>
              <w:t>/202</w:t>
            </w:r>
            <w:r>
              <w:rPr>
                <w:sz w:val="26"/>
                <w:szCs w:val="26"/>
              </w:rPr>
              <w:t>5</w:t>
            </w:r>
            <w:r w:rsidRPr="00B82E5B">
              <w:rPr>
                <w:sz w:val="26"/>
                <w:szCs w:val="26"/>
                <w:lang w:val="vi-VN"/>
              </w:rPr>
              <w:t>/QĐ-UBND</w:t>
            </w:r>
          </w:p>
        </w:tc>
        <w:tc>
          <w:tcPr>
            <w:tcW w:w="6360" w:type="dxa"/>
          </w:tcPr>
          <w:p w14:paraId="50C9D8DA" w14:textId="77777777" w:rsidR="00082BBE" w:rsidRPr="00617FA2" w:rsidRDefault="00082BBE" w:rsidP="00082BBE">
            <w:pPr>
              <w:pStyle w:val="Heading1"/>
              <w:spacing w:before="0" w:after="0"/>
              <w:jc w:val="center"/>
              <w:rPr>
                <w:rFonts w:ascii="Times New Roman" w:hAnsi="Times New Roman" w:cs="Times New Roman"/>
                <w:sz w:val="26"/>
                <w:szCs w:val="26"/>
                <w:lang w:val="vi-VN"/>
              </w:rPr>
            </w:pPr>
            <w:r w:rsidRPr="00617FA2">
              <w:rPr>
                <w:rFonts w:ascii="Times New Roman" w:hAnsi="Times New Roman" w:cs="Times New Roman"/>
                <w:sz w:val="26"/>
                <w:szCs w:val="26"/>
                <w:lang w:val="vi-VN"/>
              </w:rPr>
              <w:t>CỘNG HOÀ XÃ HỘI CHỦ NGHĨA VIỆT NAM</w:t>
            </w:r>
          </w:p>
          <w:p w14:paraId="6A910580" w14:textId="77777777" w:rsidR="00082BBE" w:rsidRPr="00B82E5B" w:rsidRDefault="00082BBE" w:rsidP="00082BBE">
            <w:pPr>
              <w:pStyle w:val="Heading2"/>
              <w:rPr>
                <w:lang w:val="vi-VN"/>
              </w:rPr>
            </w:pPr>
            <w:r w:rsidRPr="00B82E5B">
              <w:rPr>
                <w:lang w:val="vi-VN"/>
              </w:rPr>
              <w:t>Độc lập - Tự do - Hạnh phúc</w:t>
            </w:r>
          </w:p>
          <w:p w14:paraId="588CE554" w14:textId="52A4D2BD" w:rsidR="00082BBE" w:rsidRPr="00190E03" w:rsidRDefault="00082BBE" w:rsidP="00082BBE">
            <w:pPr>
              <w:spacing w:before="240"/>
              <w:jc w:val="center"/>
              <w:rPr>
                <w:lang w:val="vi-VN"/>
              </w:rPr>
            </w:pPr>
            <w:r>
              <w:rPr>
                <w:noProof/>
                <w:lang w:eastAsia="en-US"/>
              </w:rPr>
              <mc:AlternateContent>
                <mc:Choice Requires="wps">
                  <w:drawing>
                    <wp:anchor distT="4294967295" distB="4294967295" distL="114300" distR="114300" simplePos="0" relativeHeight="251682816" behindDoc="0" locked="0" layoutInCell="1" allowOverlap="1" wp14:anchorId="39AA5AC4" wp14:editId="5768DF94">
                      <wp:simplePos x="0" y="0"/>
                      <wp:positionH relativeFrom="column">
                        <wp:posOffset>869950</wp:posOffset>
                      </wp:positionH>
                      <wp:positionV relativeFrom="paragraph">
                        <wp:posOffset>-2540</wp:posOffset>
                      </wp:positionV>
                      <wp:extent cx="2136038" cy="0"/>
                      <wp:effectExtent l="0" t="0" r="1714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36038"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381C43B" id="Straight Connector 1" o:spid="_x0000_s1026"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5pt,-.2pt" to="236.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">
                      <o:lock v:ext="edit" shapetype="f"/>
                    </v:line>
                  </w:pict>
                </mc:Fallback>
              </mc:AlternateContent>
            </w:r>
            <w:r w:rsidRPr="00190E03">
              <w:rPr>
                <w:i/>
                <w:iCs/>
                <w:lang w:val="vi-VN"/>
              </w:rPr>
              <w:t xml:space="preserve">          </w:t>
            </w:r>
            <w:r w:rsidRPr="00B82E5B">
              <w:rPr>
                <w:i/>
                <w:iCs/>
                <w:lang w:val="vi-VN"/>
              </w:rPr>
              <w:t xml:space="preserve">Lào Cai, ngày </w:t>
            </w:r>
            <w:r w:rsidR="00CF093B">
              <w:rPr>
                <w:i/>
                <w:iCs/>
              </w:rPr>
              <w:t>26</w:t>
            </w:r>
            <w:r>
              <w:rPr>
                <w:i/>
                <w:iCs/>
                <w:lang w:val="vi-VN"/>
              </w:rPr>
              <w:t xml:space="preserve"> tháng</w:t>
            </w:r>
            <w:r w:rsidRPr="00190E03">
              <w:rPr>
                <w:i/>
                <w:iCs/>
                <w:lang w:val="vi-VN"/>
              </w:rPr>
              <w:t xml:space="preserve"> </w:t>
            </w:r>
            <w:r w:rsidR="00CF093B">
              <w:rPr>
                <w:i/>
                <w:iCs/>
              </w:rPr>
              <w:t>6</w:t>
            </w:r>
            <w:r w:rsidRPr="00B82E5B">
              <w:rPr>
                <w:i/>
                <w:iCs/>
                <w:lang w:val="vi-VN"/>
              </w:rPr>
              <w:t xml:space="preserve"> năm 20</w:t>
            </w:r>
            <w:r>
              <w:rPr>
                <w:i/>
                <w:iCs/>
                <w:lang w:val="vi-VN"/>
              </w:rPr>
              <w:t>2</w:t>
            </w:r>
            <w:r w:rsidRPr="00190E03">
              <w:rPr>
                <w:i/>
                <w:iCs/>
                <w:lang w:val="vi-VN"/>
              </w:rPr>
              <w:t>5</w:t>
            </w:r>
          </w:p>
        </w:tc>
      </w:tr>
    </w:tbl>
    <w:p w14:paraId="5066E0A0" w14:textId="77777777" w:rsidR="00082BBE" w:rsidRPr="00190E03" w:rsidRDefault="00082BBE" w:rsidP="00082BBE">
      <w:pPr>
        <w:spacing w:line="360" w:lineRule="exact"/>
        <w:rPr>
          <w:b/>
          <w:lang w:val="vi-VN"/>
        </w:rPr>
      </w:pPr>
    </w:p>
    <w:p w14:paraId="6D1D35C6" w14:textId="68D0EE7D" w:rsidR="00D664AC" w:rsidRPr="00B82E5B" w:rsidRDefault="00D664AC" w:rsidP="006D60F5">
      <w:pPr>
        <w:spacing w:line="360" w:lineRule="exact"/>
        <w:jc w:val="center"/>
        <w:rPr>
          <w:b/>
          <w:lang w:val="vi-VN"/>
        </w:rPr>
      </w:pPr>
      <w:r w:rsidRPr="00B82E5B">
        <w:rPr>
          <w:b/>
          <w:lang w:val="vi-VN"/>
        </w:rPr>
        <w:t>QUYẾT ĐỊNH</w:t>
      </w:r>
    </w:p>
    <w:p w14:paraId="58280527" w14:textId="3940767A" w:rsidR="00190E03" w:rsidRPr="00A00801" w:rsidRDefault="00190E03" w:rsidP="00190E03">
      <w:pPr>
        <w:spacing w:line="360" w:lineRule="exact"/>
        <w:jc w:val="center"/>
        <w:rPr>
          <w:b/>
          <w:iCs/>
          <w:lang w:val="vi-VN"/>
        </w:rPr>
      </w:pPr>
      <w:r w:rsidRPr="00A00801">
        <w:rPr>
          <w:b/>
          <w:iCs/>
          <w:lang w:val="vi-VN"/>
        </w:rPr>
        <w:t xml:space="preserve">Sửa đổi, bổ sung một số điều của các Quyết định do Uỷ ban nhân dân </w:t>
      </w:r>
    </w:p>
    <w:p w14:paraId="0587F73E" w14:textId="27E54D90" w:rsidR="00190E03" w:rsidRPr="00A00801" w:rsidRDefault="00190E03" w:rsidP="00190E03">
      <w:pPr>
        <w:spacing w:line="360" w:lineRule="exact"/>
        <w:jc w:val="center"/>
        <w:rPr>
          <w:b/>
          <w:iCs/>
          <w:lang w:val="vi-VN"/>
        </w:rPr>
      </w:pPr>
      <w:r w:rsidRPr="00A00801">
        <w:rPr>
          <w:b/>
          <w:iCs/>
          <w:lang w:val="vi-VN"/>
        </w:rPr>
        <w:t xml:space="preserve">tỉnh Lào Cai ban hành </w:t>
      </w:r>
      <w:r w:rsidR="0030335A" w:rsidRPr="00A00801">
        <w:rPr>
          <w:b/>
          <w:iCs/>
        </w:rPr>
        <w:t>Q</w:t>
      </w:r>
      <w:r w:rsidRPr="00A00801">
        <w:rPr>
          <w:b/>
          <w:iCs/>
          <w:lang w:val="vi-VN"/>
        </w:rPr>
        <w:t>uy định về vị trí, chức năng, nhiệm vụ, quyền hạn và cơ cấu tổ chức của Sở Tài chính và Ban Tôn giáo tỉnh Lào Cai</w:t>
      </w:r>
    </w:p>
    <w:p w14:paraId="4AE7743F" w14:textId="6D560A74" w:rsidR="00C563D9" w:rsidRPr="00190E03" w:rsidRDefault="00D664AC" w:rsidP="00082BBE">
      <w:pPr>
        <w:spacing w:before="120"/>
        <w:ind w:firstLine="567"/>
        <w:jc w:val="both"/>
        <w:rPr>
          <w:i/>
          <w:sz w:val="4"/>
          <w:szCs w:val="4"/>
          <w:lang w:val="vi-VN"/>
        </w:rPr>
      </w:pPr>
      <w:r w:rsidRPr="003A232E">
        <w:rPr>
          <w:rFonts w:ascii="Times New Roman Bold" w:hAnsi="Times New Roman Bold"/>
          <w:b/>
          <w:noProof/>
          <w:spacing w:val="-4"/>
          <w:lang w:eastAsia="en-US"/>
        </w:rPr>
        <mc:AlternateContent>
          <mc:Choice Requires="wps">
            <w:drawing>
              <wp:anchor distT="4294967295" distB="4294967295" distL="114300" distR="114300" simplePos="0" relativeHeight="251679744" behindDoc="0" locked="0" layoutInCell="1" allowOverlap="1" wp14:anchorId="041F61CC" wp14:editId="42F78C53">
                <wp:simplePos x="0" y="0"/>
                <wp:positionH relativeFrom="column">
                  <wp:posOffset>2416810</wp:posOffset>
                </wp:positionH>
                <wp:positionV relativeFrom="paragraph">
                  <wp:posOffset>12065</wp:posOffset>
                </wp:positionV>
                <wp:extent cx="889000" cy="0"/>
                <wp:effectExtent l="0" t="0" r="2540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1B8B76" id="Straight Connector 9"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0.3pt,.95pt" to="260.3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"/>
            </w:pict>
          </mc:Fallback>
        </mc:AlternateContent>
      </w:r>
    </w:p>
    <w:p w14:paraId="37150A1F" w14:textId="77777777" w:rsidR="00082BBE" w:rsidRPr="00190E03" w:rsidRDefault="00082BBE" w:rsidP="00082BBE">
      <w:pPr>
        <w:spacing w:before="60" w:after="60" w:line="320" w:lineRule="exact"/>
        <w:ind w:firstLine="567"/>
        <w:jc w:val="both"/>
        <w:rPr>
          <w:i/>
          <w:lang w:val="vi-VN"/>
        </w:rPr>
      </w:pPr>
    </w:p>
    <w:p w14:paraId="5DAC48D2" w14:textId="2FFA2C17" w:rsidR="00D664AC" w:rsidRPr="00FD0291" w:rsidRDefault="00D664AC" w:rsidP="00082BBE">
      <w:pPr>
        <w:spacing w:before="120" w:after="120" w:line="360" w:lineRule="exact"/>
        <w:ind w:firstLine="567"/>
        <w:jc w:val="both"/>
        <w:rPr>
          <w:i/>
          <w:lang w:val="vi-VN"/>
        </w:rPr>
      </w:pPr>
      <w:r w:rsidRPr="00FD0291">
        <w:rPr>
          <w:i/>
          <w:lang w:val="vi-VN"/>
        </w:rPr>
        <w:t>Căn cứ Luật Tổ chức chính quyền địa phương ngày 1</w:t>
      </w:r>
      <w:r w:rsidR="0015563E">
        <w:rPr>
          <w:i/>
        </w:rPr>
        <w:t>6</w:t>
      </w:r>
      <w:r w:rsidRPr="00190E03">
        <w:rPr>
          <w:i/>
          <w:lang w:val="vi-VN"/>
        </w:rPr>
        <w:t xml:space="preserve"> tháng </w:t>
      </w:r>
      <w:r w:rsidR="0015563E">
        <w:rPr>
          <w:i/>
        </w:rPr>
        <w:t>6</w:t>
      </w:r>
      <w:r w:rsidRPr="00190E03">
        <w:rPr>
          <w:i/>
          <w:lang w:val="vi-VN"/>
        </w:rPr>
        <w:t xml:space="preserve"> năm </w:t>
      </w:r>
      <w:r w:rsidRPr="00FD0291">
        <w:rPr>
          <w:i/>
          <w:lang w:val="vi-VN"/>
        </w:rPr>
        <w:t>20</w:t>
      </w:r>
      <w:r w:rsidRPr="00190E03">
        <w:rPr>
          <w:i/>
          <w:lang w:val="vi-VN"/>
        </w:rPr>
        <w:t>2</w:t>
      </w:r>
      <w:r w:rsidRPr="00FD0291">
        <w:rPr>
          <w:i/>
          <w:lang w:val="vi-VN"/>
        </w:rPr>
        <w:t>5;</w:t>
      </w:r>
    </w:p>
    <w:p w14:paraId="35728990" w14:textId="77777777" w:rsidR="00D664AC" w:rsidRPr="00475B08" w:rsidRDefault="00D664AC" w:rsidP="00082BBE">
      <w:pPr>
        <w:spacing w:before="120" w:after="120" w:line="360" w:lineRule="exact"/>
        <w:ind w:firstLine="567"/>
        <w:jc w:val="both"/>
        <w:rPr>
          <w:i/>
          <w:spacing w:val="2"/>
          <w:lang w:val="vi-VN"/>
        </w:rPr>
      </w:pPr>
      <w:r w:rsidRPr="00475B08">
        <w:rPr>
          <w:i/>
          <w:spacing w:val="2"/>
          <w:lang w:val="vi-VN"/>
        </w:rPr>
        <w:t xml:space="preserve">Căn cứ Luật Ban hành văn bản quy phạm pháp luật ngày </w:t>
      </w:r>
      <w:r w:rsidRPr="00190E03">
        <w:rPr>
          <w:i/>
          <w:spacing w:val="2"/>
          <w:lang w:val="vi-VN"/>
        </w:rPr>
        <w:t xml:space="preserve">19 tháng 02 năm </w:t>
      </w:r>
      <w:r w:rsidRPr="00475B08">
        <w:rPr>
          <w:i/>
          <w:spacing w:val="2"/>
          <w:lang w:val="vi-VN"/>
        </w:rPr>
        <w:t>20</w:t>
      </w:r>
      <w:r w:rsidRPr="00190E03">
        <w:rPr>
          <w:i/>
          <w:spacing w:val="2"/>
          <w:lang w:val="vi-VN"/>
        </w:rPr>
        <w:t>2</w:t>
      </w:r>
      <w:r w:rsidRPr="00475B08">
        <w:rPr>
          <w:i/>
          <w:spacing w:val="2"/>
          <w:lang w:val="vi-VN"/>
        </w:rPr>
        <w:t>5;</w:t>
      </w:r>
    </w:p>
    <w:p w14:paraId="23BC030E" w14:textId="77777777" w:rsidR="00FA49B0" w:rsidRDefault="00FA49B0" w:rsidP="00FA49B0">
      <w:pPr>
        <w:widowControl w:val="0"/>
        <w:shd w:val="clear" w:color="auto" w:fill="FFFFFF"/>
        <w:spacing w:before="120" w:after="120" w:line="360" w:lineRule="exact"/>
        <w:ind w:firstLine="567"/>
        <w:jc w:val="both"/>
        <w:rPr>
          <w:i/>
        </w:rPr>
      </w:pPr>
      <w:r w:rsidRPr="00190E03">
        <w:rPr>
          <w:i/>
          <w:lang w:val="vi-VN"/>
        </w:rPr>
        <w:t>Căn cứ Nghị định số 78/2025/NĐ-CP ngày 01 tháng 4 năm 2025 của Chính phủ Quy định chi tiết một số điều và biện pháp để tổ chức, hướng dẫn thi hành Luật Ban hành văn bản quy phạm pháp luật;</w:t>
      </w:r>
    </w:p>
    <w:p w14:paraId="48E668A5" w14:textId="7C52ADD1" w:rsidR="000932D6" w:rsidRPr="00CF093B" w:rsidRDefault="000932D6" w:rsidP="000932D6">
      <w:pPr>
        <w:spacing w:before="120" w:after="120" w:line="360" w:lineRule="exact"/>
        <w:ind w:firstLine="567"/>
        <w:jc w:val="both"/>
        <w:rPr>
          <w:i/>
          <w:color w:val="000000"/>
          <w:spacing w:val="2"/>
        </w:rPr>
      </w:pPr>
      <w:r w:rsidRPr="00CF093B">
        <w:rPr>
          <w:i/>
          <w:color w:val="000000"/>
          <w:spacing w:val="2"/>
          <w:lang w:val="vi-VN"/>
        </w:rPr>
        <w:t xml:space="preserve">Căn cứ Nghị định số </w:t>
      </w:r>
      <w:r w:rsidRPr="00CF093B">
        <w:rPr>
          <w:i/>
          <w:color w:val="000000"/>
          <w:spacing w:val="2"/>
        </w:rPr>
        <w:t>1</w:t>
      </w:r>
      <w:r w:rsidRPr="00CF093B">
        <w:rPr>
          <w:i/>
          <w:color w:val="000000"/>
          <w:spacing w:val="2"/>
          <w:lang w:val="vi-VN"/>
        </w:rPr>
        <w:t>5</w:t>
      </w:r>
      <w:r w:rsidRPr="00CF093B">
        <w:rPr>
          <w:i/>
          <w:color w:val="000000"/>
          <w:spacing w:val="2"/>
        </w:rPr>
        <w:t>0</w:t>
      </w:r>
      <w:r w:rsidRPr="00CF093B">
        <w:rPr>
          <w:i/>
          <w:color w:val="000000"/>
          <w:spacing w:val="2"/>
          <w:lang w:val="vi-VN"/>
        </w:rPr>
        <w:t xml:space="preserve">/2025/NĐ-CP ngày </w:t>
      </w:r>
      <w:r w:rsidRPr="00CF093B">
        <w:rPr>
          <w:i/>
          <w:color w:val="000000"/>
          <w:spacing w:val="2"/>
        </w:rPr>
        <w:t>12</w:t>
      </w:r>
      <w:r w:rsidRPr="00CF093B">
        <w:rPr>
          <w:i/>
          <w:color w:val="000000"/>
          <w:spacing w:val="2"/>
          <w:lang w:val="vi-VN"/>
        </w:rPr>
        <w:t xml:space="preserve"> tháng </w:t>
      </w:r>
      <w:r w:rsidRPr="00CF093B">
        <w:rPr>
          <w:i/>
          <w:color w:val="000000"/>
          <w:spacing w:val="2"/>
        </w:rPr>
        <w:t>6</w:t>
      </w:r>
      <w:r w:rsidRPr="00CF093B">
        <w:rPr>
          <w:i/>
          <w:color w:val="000000"/>
          <w:spacing w:val="2"/>
          <w:lang w:val="vi-VN"/>
        </w:rPr>
        <w:t xml:space="preserve"> năm 2025 của Chính phủ Quy định tổ chức các cơ quan chuyên môn thuộc Ủy ban nhân dân tỉnh, thành phố trực thuộc trung ương và </w:t>
      </w:r>
      <w:r w:rsidRPr="00CF093B">
        <w:rPr>
          <w:i/>
          <w:color w:val="000000"/>
          <w:spacing w:val="2"/>
        </w:rPr>
        <w:t>Ủy ban nhân dân xã, phường, đặc khu thuộc tỉnh, thành phố trực thuộc Trung ương</w:t>
      </w:r>
      <w:r w:rsidRPr="00CF093B">
        <w:rPr>
          <w:i/>
          <w:color w:val="000000"/>
          <w:spacing w:val="2"/>
          <w:lang w:val="vi-VN"/>
        </w:rPr>
        <w:t>;</w:t>
      </w:r>
    </w:p>
    <w:p w14:paraId="2D6EF004" w14:textId="5259B367" w:rsidR="00D664AC" w:rsidRPr="0091188E" w:rsidRDefault="00D664AC" w:rsidP="0091188E">
      <w:pPr>
        <w:widowControl w:val="0"/>
        <w:shd w:val="clear" w:color="auto" w:fill="FFFFFF"/>
        <w:spacing w:before="120" w:after="120" w:line="360" w:lineRule="exact"/>
        <w:ind w:firstLine="567"/>
        <w:jc w:val="both"/>
        <w:rPr>
          <w:i/>
          <w:lang w:val="vi-VN"/>
        </w:rPr>
      </w:pPr>
      <w:r w:rsidRPr="0091188E">
        <w:rPr>
          <w:i/>
          <w:lang w:val="vi-VN"/>
        </w:rPr>
        <w:t>Căn cứ</w:t>
      </w:r>
      <w:r w:rsidR="00EF39FB" w:rsidRPr="0091188E">
        <w:rPr>
          <w:i/>
          <w:lang w:val="vi-VN"/>
        </w:rPr>
        <w:t xml:space="preserve"> </w:t>
      </w:r>
      <w:r w:rsidRPr="0091188E">
        <w:rPr>
          <w:i/>
          <w:lang w:val="vi-VN"/>
        </w:rPr>
        <w:t>Thông tư số 05/2021/TT-BNV ngày 12 tháng 8 năm 2021 của Bộ trưởng Bộ Nội vụ Hướng dẫn chức năng, nhiệm vụ, quyền hạn của Sở Nội vụ thuộc Ủy ban nhân dân cấp tỉnh và Phòng Nội vụ thuộc Ủy ban nhân dân cấp huyện;</w:t>
      </w:r>
    </w:p>
    <w:p w14:paraId="13FA98A8" w14:textId="77777777" w:rsidR="00D664AC" w:rsidRPr="00384B05" w:rsidRDefault="00D664AC" w:rsidP="0091188E">
      <w:pPr>
        <w:widowControl w:val="0"/>
        <w:shd w:val="clear" w:color="auto" w:fill="FFFFFF"/>
        <w:spacing w:before="120" w:after="120" w:line="360" w:lineRule="exact"/>
        <w:ind w:firstLine="567"/>
        <w:jc w:val="both"/>
        <w:rPr>
          <w:i/>
          <w:spacing w:val="-4"/>
          <w:lang w:val="sv-SE"/>
        </w:rPr>
      </w:pPr>
      <w:r w:rsidRPr="0091188E">
        <w:rPr>
          <w:i/>
          <w:lang w:val="vi-VN"/>
        </w:rPr>
        <w:t>Căn cứ Thông tư số 04/2022/TT-BTC ngày 28 tháng 01 năm 2022 của Bộ trưởng Bộ Tài chính Hướng dẫn chức năng, nhiệm vụ,</w:t>
      </w:r>
      <w:r w:rsidRPr="00384B05">
        <w:rPr>
          <w:i/>
          <w:spacing w:val="-4"/>
          <w:lang w:val="sv-SE"/>
        </w:rPr>
        <w:t xml:space="preserve"> quyền hạn của cơ quan tài chính địa phương thuộc Ủy ban nhân dân cấp tỉnh và Ủy ban nhân dân cấp huyện;</w:t>
      </w:r>
    </w:p>
    <w:p w14:paraId="0FBF1849" w14:textId="77777777" w:rsidR="00D664AC" w:rsidRPr="00CF093B" w:rsidRDefault="00D664AC" w:rsidP="00082BBE">
      <w:pPr>
        <w:spacing w:before="120" w:after="120" w:line="360" w:lineRule="exact"/>
        <w:ind w:firstLine="567"/>
        <w:jc w:val="both"/>
        <w:rPr>
          <w:i/>
          <w:spacing w:val="2"/>
          <w:lang w:val="sv-SE"/>
        </w:rPr>
      </w:pPr>
      <w:r w:rsidRPr="00CF093B">
        <w:rPr>
          <w:i/>
          <w:spacing w:val="2"/>
          <w:lang w:val="sv-SE"/>
        </w:rPr>
        <w:t>Căn cứ Thông tư số 05/2022/TT-BKHĐT ngày 06 tháng 5 năm 2022 của Bộ Trưởng Bộ Kế hoạch và Đầu tư Hướng dẫn chức năng, nhiệm vụ, quyền hạn của Sở Kế hoạch và Đầu tư thuộc Ủy ban nhân dân cấp tỉnh và Phòng Tài chính - Kế hoạch thuộc Ủy ban nhân dân cấp huyện;</w:t>
      </w:r>
    </w:p>
    <w:p w14:paraId="237EE67B" w14:textId="123BA3B7" w:rsidR="00190E03" w:rsidRDefault="00D664AC" w:rsidP="00190E03">
      <w:pPr>
        <w:spacing w:before="120" w:after="120" w:line="360" w:lineRule="exact"/>
        <w:ind w:firstLine="567"/>
        <w:jc w:val="both"/>
        <w:rPr>
          <w:spacing w:val="-2"/>
          <w:lang w:val="sv-SE"/>
        </w:rPr>
      </w:pPr>
      <w:r w:rsidRPr="00D664AC">
        <w:rPr>
          <w:i/>
          <w:spacing w:val="-2"/>
          <w:lang w:val="vi-VN"/>
        </w:rPr>
        <w:t>Theo đề nghị của</w:t>
      </w:r>
      <w:r w:rsidRPr="00190E03">
        <w:rPr>
          <w:i/>
          <w:spacing w:val="-2"/>
          <w:lang w:val="sv-SE"/>
        </w:rPr>
        <w:t xml:space="preserve"> Giám đốc Sở Tài chính, Giám đốc Sở Dân tộc và Tôn giáo và đề nghị của</w:t>
      </w:r>
      <w:r w:rsidRPr="00D664AC">
        <w:rPr>
          <w:i/>
          <w:spacing w:val="-2"/>
          <w:lang w:val="vi-VN"/>
        </w:rPr>
        <w:t xml:space="preserve"> Giám đốc Sở Nội vụ tại Tờ trình số </w:t>
      </w:r>
      <w:r w:rsidR="00CF093B">
        <w:rPr>
          <w:i/>
          <w:spacing w:val="-2"/>
        </w:rPr>
        <w:t>457</w:t>
      </w:r>
      <w:r w:rsidRPr="00D664AC">
        <w:rPr>
          <w:i/>
          <w:spacing w:val="-2"/>
          <w:lang w:val="vi-VN"/>
        </w:rPr>
        <w:t xml:space="preserve">/TTr-SNV ngày </w:t>
      </w:r>
      <w:r w:rsidR="00CF093B">
        <w:rPr>
          <w:i/>
          <w:spacing w:val="-2"/>
        </w:rPr>
        <w:t>23</w:t>
      </w:r>
      <w:r w:rsidRPr="00D664AC">
        <w:rPr>
          <w:i/>
          <w:spacing w:val="-2"/>
          <w:lang w:val="vi-VN"/>
        </w:rPr>
        <w:t xml:space="preserve"> tháng </w:t>
      </w:r>
      <w:r w:rsidR="00CF093B">
        <w:rPr>
          <w:i/>
          <w:spacing w:val="-2"/>
        </w:rPr>
        <w:t xml:space="preserve">6 </w:t>
      </w:r>
      <w:r w:rsidRPr="00D664AC">
        <w:rPr>
          <w:i/>
          <w:spacing w:val="-2"/>
          <w:lang w:val="vi-VN"/>
        </w:rPr>
        <w:t>năm 202</w:t>
      </w:r>
      <w:r w:rsidRPr="00190E03">
        <w:rPr>
          <w:i/>
          <w:spacing w:val="-2"/>
          <w:lang w:val="sv-SE"/>
        </w:rPr>
        <w:t>5</w:t>
      </w:r>
      <w:r w:rsidRPr="00190E03">
        <w:rPr>
          <w:spacing w:val="-2"/>
          <w:lang w:val="sv-SE"/>
        </w:rPr>
        <w:t>;</w:t>
      </w:r>
    </w:p>
    <w:p w14:paraId="1FFE849C" w14:textId="1DDD2D9E" w:rsidR="00190E03" w:rsidRPr="00A00801" w:rsidRDefault="00D664AC" w:rsidP="00190E03">
      <w:pPr>
        <w:spacing w:before="120" w:after="120" w:line="360" w:lineRule="exact"/>
        <w:ind w:firstLine="567"/>
        <w:jc w:val="both"/>
        <w:rPr>
          <w:bCs/>
          <w:spacing w:val="-2"/>
          <w:lang w:val="sv-SE"/>
        </w:rPr>
      </w:pPr>
      <w:r w:rsidRPr="00A00801">
        <w:rPr>
          <w:i/>
          <w:spacing w:val="-4"/>
          <w:lang w:val="sv-SE"/>
        </w:rPr>
        <w:t xml:space="preserve">Ủy ban nhân dân ban hành Quyết định </w:t>
      </w:r>
      <w:r w:rsidR="00190E03" w:rsidRPr="00A00801">
        <w:rPr>
          <w:bCs/>
          <w:i/>
          <w:lang w:val="vi-VN"/>
        </w:rPr>
        <w:t xml:space="preserve">Sửa đổi, bổ sung một số điều của các Quyết định do Uỷ ban nhân dân tỉnh Lào Cai ban hành </w:t>
      </w:r>
      <w:r w:rsidR="0030335A" w:rsidRPr="00A00801">
        <w:rPr>
          <w:bCs/>
          <w:i/>
        </w:rPr>
        <w:t>Q</w:t>
      </w:r>
      <w:r w:rsidR="00190E03" w:rsidRPr="00A00801">
        <w:rPr>
          <w:bCs/>
          <w:i/>
          <w:lang w:val="vi-VN"/>
        </w:rPr>
        <w:t>uy định về vị trí, chức năng, nhiệm vụ, quyền hạn và cơ cấu tổ chức của Sở Tài chính và Ban Tôn giáo tỉnh Lào Cai</w:t>
      </w:r>
      <w:r w:rsidR="00190E03" w:rsidRPr="00A00801">
        <w:rPr>
          <w:bCs/>
          <w:i/>
          <w:lang w:val="sv-SE"/>
        </w:rPr>
        <w:t>.</w:t>
      </w:r>
    </w:p>
    <w:p w14:paraId="2BA01366" w14:textId="023222AD" w:rsidR="00082BBE" w:rsidRPr="00190E03" w:rsidRDefault="00082BBE" w:rsidP="00082BBE">
      <w:pPr>
        <w:spacing w:before="120" w:after="120" w:line="360" w:lineRule="exact"/>
        <w:ind w:firstLine="567"/>
        <w:jc w:val="both"/>
        <w:rPr>
          <w:i/>
          <w:iCs/>
          <w:color w:val="000000" w:themeColor="text1"/>
          <w:lang w:val="vi-VN"/>
        </w:rPr>
      </w:pPr>
    </w:p>
    <w:p w14:paraId="4B9118B9" w14:textId="1C57A42A" w:rsidR="00D664AC" w:rsidRPr="00A00801" w:rsidRDefault="00D664AC" w:rsidP="00082BBE">
      <w:pPr>
        <w:spacing w:before="120" w:after="120" w:line="360" w:lineRule="exact"/>
        <w:ind w:firstLine="567"/>
        <w:jc w:val="both"/>
        <w:rPr>
          <w:spacing w:val="2"/>
          <w:lang w:val="pl-PL"/>
        </w:rPr>
      </w:pPr>
      <w:r w:rsidRPr="00190E03">
        <w:rPr>
          <w:b/>
          <w:bCs/>
          <w:lang w:val="pl-PL"/>
        </w:rPr>
        <w:t>Điều 1.</w:t>
      </w:r>
      <w:r w:rsidRPr="00190E03">
        <w:rPr>
          <w:bCs/>
          <w:lang w:val="pl-PL"/>
        </w:rPr>
        <w:t xml:space="preserve"> </w:t>
      </w:r>
      <w:r w:rsidRPr="00A00801">
        <w:rPr>
          <w:b/>
          <w:bCs/>
          <w:spacing w:val="2"/>
          <w:lang w:val="pl-PL"/>
        </w:rPr>
        <w:t xml:space="preserve">Sửa đổi, bổ sung </w:t>
      </w:r>
      <w:r w:rsidR="006D4849" w:rsidRPr="00A00801">
        <w:rPr>
          <w:b/>
          <w:bCs/>
          <w:spacing w:val="2"/>
          <w:lang w:val="pl-PL"/>
        </w:rPr>
        <w:t xml:space="preserve">một số khoản tại </w:t>
      </w:r>
      <w:r w:rsidRPr="00A00801">
        <w:rPr>
          <w:b/>
          <w:bCs/>
          <w:spacing w:val="2"/>
          <w:lang w:val="pl-PL"/>
        </w:rPr>
        <w:t xml:space="preserve">Điều 3 </w:t>
      </w:r>
      <w:r w:rsidR="006D4849" w:rsidRPr="00A00801">
        <w:rPr>
          <w:b/>
          <w:bCs/>
          <w:spacing w:val="2"/>
          <w:lang w:val="pl-PL"/>
        </w:rPr>
        <w:t xml:space="preserve">của </w:t>
      </w:r>
      <w:r w:rsidRPr="00A00801">
        <w:rPr>
          <w:b/>
          <w:bCs/>
          <w:spacing w:val="2"/>
          <w:lang w:val="pl-PL"/>
        </w:rPr>
        <w:t xml:space="preserve">Quy định </w:t>
      </w:r>
      <w:r w:rsidR="006D4849" w:rsidRPr="00A00801">
        <w:rPr>
          <w:b/>
          <w:bCs/>
          <w:spacing w:val="2"/>
          <w:lang w:val="pl-PL"/>
        </w:rPr>
        <w:t xml:space="preserve">ban hành kèm theo Quyết định số 24/2025/QĐ-UBND ngày 28 tháng 02 năm 2025 của Ủy ban nhân dân tỉnh Lào Cai </w:t>
      </w:r>
      <w:r w:rsidR="00950237" w:rsidRPr="00A00801">
        <w:rPr>
          <w:b/>
          <w:bCs/>
          <w:spacing w:val="2"/>
          <w:lang w:val="pl-PL"/>
        </w:rPr>
        <w:t xml:space="preserve">Quy định </w:t>
      </w:r>
      <w:r w:rsidR="006D4849" w:rsidRPr="00A00801">
        <w:rPr>
          <w:b/>
          <w:bCs/>
          <w:spacing w:val="2"/>
          <w:lang w:val="pl-PL"/>
        </w:rPr>
        <w:t>vị trí, chức năng, nhiệm vụ, quyền hạn và cơ cấu tổ chức của Sở Tài chính tỉnh Lào Cai</w:t>
      </w:r>
      <w:r w:rsidR="006D4849" w:rsidRPr="00A00801">
        <w:rPr>
          <w:b/>
          <w:spacing w:val="2"/>
          <w:lang w:val="pl-PL"/>
        </w:rPr>
        <w:t xml:space="preserve"> </w:t>
      </w:r>
      <w:r w:rsidRPr="00A00801">
        <w:rPr>
          <w:b/>
          <w:spacing w:val="2"/>
          <w:lang w:val="pl-PL"/>
        </w:rPr>
        <w:t>như sau:</w:t>
      </w:r>
    </w:p>
    <w:p w14:paraId="52829184" w14:textId="624DFEE5" w:rsidR="006D4849" w:rsidRPr="00A00801" w:rsidRDefault="006D4849" w:rsidP="006D4849">
      <w:pPr>
        <w:pStyle w:val="ListParagraph"/>
        <w:numPr>
          <w:ilvl w:val="0"/>
          <w:numId w:val="1"/>
        </w:numPr>
        <w:spacing w:before="120" w:after="120" w:line="360" w:lineRule="exact"/>
        <w:jc w:val="both"/>
        <w:rPr>
          <w:spacing w:val="2"/>
          <w:lang w:val="pl-PL"/>
        </w:rPr>
      </w:pPr>
      <w:r w:rsidRPr="00A00801">
        <w:rPr>
          <w:spacing w:val="2"/>
          <w:lang w:val="pl-PL"/>
        </w:rPr>
        <w:t>Sửa đổi khoản 3 Điều 3 như sau:</w:t>
      </w:r>
    </w:p>
    <w:p w14:paraId="186E54A4" w14:textId="4929B402" w:rsidR="00D664AC" w:rsidRPr="00A00801" w:rsidRDefault="00D664AC" w:rsidP="00082BBE">
      <w:pPr>
        <w:widowControl w:val="0"/>
        <w:shd w:val="clear" w:color="auto" w:fill="FFFFFF"/>
        <w:spacing w:before="120" w:after="120" w:line="360" w:lineRule="exact"/>
        <w:ind w:firstLine="567"/>
        <w:jc w:val="both"/>
        <w:rPr>
          <w:lang w:val="pl-PL"/>
        </w:rPr>
      </w:pPr>
      <w:r w:rsidRPr="00A00801">
        <w:rPr>
          <w:lang w:val="pl-PL"/>
        </w:rPr>
        <w:t>“</w:t>
      </w:r>
      <w:r w:rsidRPr="00A00801">
        <w:rPr>
          <w:bCs/>
          <w:lang w:val="pl-PL"/>
        </w:rPr>
        <w:t>3.</w:t>
      </w:r>
      <w:r w:rsidRPr="00A00801">
        <w:rPr>
          <w:lang w:val="pl-PL"/>
        </w:rPr>
        <w:t xml:space="preserve"> </w:t>
      </w:r>
      <w:r w:rsidRPr="00A00801">
        <w:rPr>
          <w:iCs/>
          <w:lang w:val="pl-PL"/>
        </w:rPr>
        <w:t>Đơn vị sự nghiệp công lập</w:t>
      </w:r>
      <w:r w:rsidRPr="00A00801">
        <w:rPr>
          <w:lang w:val="pl-PL"/>
        </w:rPr>
        <w:t>: Trung tâm Xúc tiến đầu tư, thương mại và hỗ trợ doanh nghiệp.</w:t>
      </w:r>
      <w:r w:rsidR="006D4849" w:rsidRPr="00A00801">
        <w:rPr>
          <w:lang w:val="pl-PL"/>
        </w:rPr>
        <w:t>”</w:t>
      </w:r>
    </w:p>
    <w:p w14:paraId="51C2304B" w14:textId="77777777" w:rsidR="006D4849" w:rsidRPr="00A00801" w:rsidRDefault="006D4849" w:rsidP="006D4849">
      <w:pPr>
        <w:pStyle w:val="ListParagraph"/>
        <w:widowControl w:val="0"/>
        <w:numPr>
          <w:ilvl w:val="0"/>
          <w:numId w:val="1"/>
        </w:numPr>
        <w:shd w:val="clear" w:color="auto" w:fill="FFFFFF"/>
        <w:spacing w:before="120" w:after="120" w:line="360" w:lineRule="exact"/>
        <w:jc w:val="both"/>
        <w:rPr>
          <w:lang w:val="pl-PL"/>
        </w:rPr>
      </w:pPr>
      <w:r w:rsidRPr="00A00801">
        <w:rPr>
          <w:lang w:val="pl-PL"/>
        </w:rPr>
        <w:t>Bổ sung khoản 3a sau khoản 3 Điều 3 như sau:</w:t>
      </w:r>
    </w:p>
    <w:p w14:paraId="5BB1CC7A" w14:textId="694192CE" w:rsidR="00D664AC" w:rsidRPr="006D4849" w:rsidRDefault="006D4849" w:rsidP="006D4849">
      <w:pPr>
        <w:widowControl w:val="0"/>
        <w:shd w:val="clear" w:color="auto" w:fill="FFFFFF"/>
        <w:spacing w:before="120" w:after="120" w:line="360" w:lineRule="exact"/>
        <w:ind w:firstLine="567"/>
        <w:jc w:val="both"/>
        <w:rPr>
          <w:color w:val="EE0000"/>
          <w:lang w:val="pl-PL"/>
        </w:rPr>
      </w:pPr>
      <w:r w:rsidRPr="006D4849">
        <w:rPr>
          <w:lang w:val="pl-PL"/>
        </w:rPr>
        <w:t>“</w:t>
      </w:r>
      <w:r w:rsidR="00D664AC" w:rsidRPr="006D4849">
        <w:rPr>
          <w:bCs/>
          <w:lang w:val="pl-PL"/>
        </w:rPr>
        <w:t>3a.</w:t>
      </w:r>
      <w:r w:rsidR="00D664AC" w:rsidRPr="006D4849">
        <w:rPr>
          <w:lang w:val="pl-PL"/>
        </w:rPr>
        <w:t xml:space="preserve"> </w:t>
      </w:r>
      <w:r w:rsidR="00D664AC" w:rsidRPr="006D4849">
        <w:rPr>
          <w:iCs/>
          <w:lang w:val="pl-PL"/>
        </w:rPr>
        <w:t xml:space="preserve">Tổ chức </w:t>
      </w:r>
      <w:r w:rsidR="00F711FE" w:rsidRPr="006D4849">
        <w:rPr>
          <w:iCs/>
          <w:lang w:val="pl-PL"/>
        </w:rPr>
        <w:t xml:space="preserve">khác </w:t>
      </w:r>
      <w:r w:rsidR="00D664AC" w:rsidRPr="006D4849">
        <w:rPr>
          <w:iCs/>
          <w:lang w:val="pl-PL"/>
        </w:rPr>
        <w:t>trực thuộc</w:t>
      </w:r>
      <w:r w:rsidR="00D664AC" w:rsidRPr="006D4849">
        <w:rPr>
          <w:lang w:val="pl-PL"/>
        </w:rPr>
        <w:t>: Văn phòng Điều phối các chương trình mục tiêu quốc gia.”</w:t>
      </w:r>
    </w:p>
    <w:p w14:paraId="4EFE474D" w14:textId="39C56844" w:rsidR="00D664AC" w:rsidRPr="00CF093B" w:rsidRDefault="00D664AC" w:rsidP="00082BBE">
      <w:pPr>
        <w:widowControl w:val="0"/>
        <w:spacing w:before="120" w:after="120" w:line="360" w:lineRule="exact"/>
        <w:ind w:firstLine="567"/>
        <w:jc w:val="both"/>
        <w:rPr>
          <w:rFonts w:ascii="Times New Roman Bold" w:hAnsi="Times New Roman Bold"/>
          <w:b/>
          <w:bCs/>
          <w:iCs/>
          <w:spacing w:val="2"/>
          <w:lang w:val="sv-SE"/>
        </w:rPr>
      </w:pPr>
      <w:r w:rsidRPr="00CF093B">
        <w:rPr>
          <w:rFonts w:ascii="Times New Roman Bold" w:hAnsi="Times New Roman Bold"/>
          <w:b/>
          <w:iCs/>
          <w:spacing w:val="2"/>
          <w:lang w:val="sv-SE"/>
        </w:rPr>
        <w:t>Điều 2.</w:t>
      </w:r>
      <w:r w:rsidRPr="00CF093B">
        <w:rPr>
          <w:rFonts w:ascii="Times New Roman Bold" w:hAnsi="Times New Roman Bold"/>
          <w:iCs/>
          <w:spacing w:val="2"/>
          <w:lang w:val="sv-SE"/>
        </w:rPr>
        <w:t xml:space="preserve"> </w:t>
      </w:r>
      <w:r w:rsidRPr="00CF093B">
        <w:rPr>
          <w:rFonts w:ascii="Times New Roman Bold" w:hAnsi="Times New Roman Bold"/>
          <w:b/>
          <w:bCs/>
          <w:iCs/>
          <w:spacing w:val="2"/>
          <w:lang w:val="sv-SE"/>
        </w:rPr>
        <w:t>Sửa đổi, bổ sung</w:t>
      </w:r>
      <w:r w:rsidR="006D60F5" w:rsidRPr="00CF093B">
        <w:rPr>
          <w:rFonts w:ascii="Times New Roman Bold" w:hAnsi="Times New Roman Bold"/>
          <w:b/>
          <w:bCs/>
          <w:iCs/>
          <w:spacing w:val="2"/>
          <w:lang w:val="sv-SE"/>
        </w:rPr>
        <w:t xml:space="preserve"> </w:t>
      </w:r>
      <w:r w:rsidR="0089335E" w:rsidRPr="00CF093B">
        <w:rPr>
          <w:rFonts w:ascii="Times New Roman Bold" w:hAnsi="Times New Roman Bold"/>
          <w:b/>
          <w:bCs/>
          <w:iCs/>
          <w:spacing w:val="2"/>
          <w:lang w:val="sv-SE"/>
        </w:rPr>
        <w:t xml:space="preserve">một số nội dung của </w:t>
      </w:r>
      <w:r w:rsidRPr="00CF093B">
        <w:rPr>
          <w:rFonts w:ascii="Times New Roman Bold" w:hAnsi="Times New Roman Bold"/>
          <w:b/>
          <w:bCs/>
          <w:spacing w:val="2"/>
          <w:lang w:val="pl-PL"/>
        </w:rPr>
        <w:t xml:space="preserve">Quyết định số </w:t>
      </w:r>
      <w:r w:rsidRPr="00CF093B">
        <w:rPr>
          <w:rFonts w:ascii="Times New Roman Bold" w:hAnsi="Times New Roman Bold"/>
          <w:b/>
          <w:bCs/>
          <w:spacing w:val="2"/>
          <w:lang w:val="vi-VN"/>
        </w:rPr>
        <w:t xml:space="preserve">53/2022/QĐ-UBND ngày </w:t>
      </w:r>
      <w:r w:rsidRPr="00CF093B">
        <w:rPr>
          <w:rFonts w:ascii="Times New Roman Bold" w:hAnsi="Times New Roman Bold"/>
          <w:b/>
          <w:bCs/>
          <w:spacing w:val="2"/>
          <w:lang w:val="pl-PL"/>
        </w:rPr>
        <w:t>31</w:t>
      </w:r>
      <w:r w:rsidR="006D4849" w:rsidRPr="00CF093B">
        <w:rPr>
          <w:rFonts w:ascii="Times New Roman Bold" w:hAnsi="Times New Roman Bold"/>
          <w:b/>
          <w:bCs/>
          <w:spacing w:val="2"/>
          <w:lang w:val="pl-PL"/>
        </w:rPr>
        <w:t xml:space="preserve"> tháng </w:t>
      </w:r>
      <w:r w:rsidRPr="00CF093B">
        <w:rPr>
          <w:rFonts w:ascii="Times New Roman Bold" w:hAnsi="Times New Roman Bold"/>
          <w:b/>
          <w:bCs/>
          <w:spacing w:val="2"/>
          <w:lang w:val="pl-PL"/>
        </w:rPr>
        <w:t>12</w:t>
      </w:r>
      <w:r w:rsidR="006D4849" w:rsidRPr="00CF093B">
        <w:rPr>
          <w:rFonts w:ascii="Times New Roman Bold" w:hAnsi="Times New Roman Bold"/>
          <w:b/>
          <w:bCs/>
          <w:spacing w:val="2"/>
          <w:lang w:val="pl-PL"/>
        </w:rPr>
        <w:t xml:space="preserve"> năm </w:t>
      </w:r>
      <w:r w:rsidRPr="00CF093B">
        <w:rPr>
          <w:rFonts w:ascii="Times New Roman Bold" w:hAnsi="Times New Roman Bold"/>
          <w:b/>
          <w:bCs/>
          <w:spacing w:val="2"/>
          <w:lang w:val="pl-PL"/>
        </w:rPr>
        <w:t>2022</w:t>
      </w:r>
      <w:r w:rsidRPr="00CF093B">
        <w:rPr>
          <w:rFonts w:ascii="Times New Roman Bold" w:hAnsi="Times New Roman Bold"/>
          <w:b/>
          <w:bCs/>
          <w:spacing w:val="2"/>
          <w:lang w:val="vi-VN"/>
        </w:rPr>
        <w:t xml:space="preserve"> của </w:t>
      </w:r>
      <w:r w:rsidRPr="00CF093B">
        <w:rPr>
          <w:rFonts w:ascii="Times New Roman Bold" w:hAnsi="Times New Roman Bold"/>
          <w:b/>
          <w:bCs/>
          <w:spacing w:val="2"/>
          <w:lang w:val="pl-PL"/>
        </w:rPr>
        <w:t>Ủy</w:t>
      </w:r>
      <w:r w:rsidRPr="00CF093B">
        <w:rPr>
          <w:rFonts w:ascii="Times New Roman Bold" w:hAnsi="Times New Roman Bold"/>
          <w:b/>
          <w:bCs/>
          <w:spacing w:val="2"/>
          <w:lang w:val="vi-VN"/>
        </w:rPr>
        <w:t xml:space="preserve"> ban nhân dân tỉnh Lào Cai </w:t>
      </w:r>
      <w:r w:rsidRPr="00CF093B">
        <w:rPr>
          <w:rFonts w:ascii="Times New Roman Bold" w:hAnsi="Times New Roman Bold"/>
          <w:b/>
          <w:bCs/>
          <w:spacing w:val="2"/>
          <w:lang w:val="pl-PL"/>
        </w:rPr>
        <w:t>B</w:t>
      </w:r>
      <w:r w:rsidRPr="00CF093B">
        <w:rPr>
          <w:rFonts w:ascii="Times New Roman Bold" w:hAnsi="Times New Roman Bold"/>
          <w:b/>
          <w:bCs/>
          <w:spacing w:val="2"/>
          <w:lang w:val="vi-VN"/>
        </w:rPr>
        <w:t>an hành Quy định vị trí, chức năng, nhiệm vụ, quyền hạn và cơ cấu tổ chức của Ban Tôn giáo tỉnh Lào Cai</w:t>
      </w:r>
      <w:r w:rsidRPr="00CF093B">
        <w:rPr>
          <w:rFonts w:ascii="Times New Roman Bold" w:hAnsi="Times New Roman Bold"/>
          <w:b/>
          <w:bCs/>
          <w:iCs/>
          <w:spacing w:val="2"/>
          <w:lang w:val="sv-SE"/>
        </w:rPr>
        <w:t xml:space="preserve"> như sau:</w:t>
      </w:r>
    </w:p>
    <w:p w14:paraId="0C022CCB" w14:textId="77777777" w:rsidR="00D664AC" w:rsidRPr="00A00801" w:rsidRDefault="00D664AC" w:rsidP="00082BBE">
      <w:pPr>
        <w:widowControl w:val="0"/>
        <w:spacing w:before="120" w:after="120" w:line="360" w:lineRule="exact"/>
        <w:ind w:firstLine="567"/>
        <w:jc w:val="both"/>
        <w:rPr>
          <w:lang w:val="sv-SE"/>
        </w:rPr>
      </w:pPr>
      <w:r w:rsidRPr="00A00801">
        <w:rPr>
          <w:lang w:val="sv-SE"/>
        </w:rPr>
        <w:t>1. Sửa đổi, bổ sung Điều 3 Quyết định như sau:</w:t>
      </w:r>
    </w:p>
    <w:p w14:paraId="4A7D16BA" w14:textId="77777777" w:rsidR="00D664AC" w:rsidRPr="00190E03" w:rsidRDefault="00D664AC" w:rsidP="00082BBE">
      <w:pPr>
        <w:widowControl w:val="0"/>
        <w:spacing w:before="120" w:after="120" w:line="360" w:lineRule="exact"/>
        <w:ind w:firstLine="567"/>
        <w:jc w:val="both"/>
        <w:rPr>
          <w:lang w:val="sv-SE"/>
        </w:rPr>
      </w:pPr>
      <w:r w:rsidRPr="00190E03">
        <w:rPr>
          <w:lang w:val="sv-SE"/>
        </w:rPr>
        <w:t>“</w:t>
      </w:r>
      <w:r w:rsidRPr="00190E03">
        <w:rPr>
          <w:b/>
          <w:lang w:val="sv-SE"/>
        </w:rPr>
        <w:t>Điều 3. Trách nhiệm tổ chức thực hiện</w:t>
      </w:r>
    </w:p>
    <w:p w14:paraId="3BDDB324" w14:textId="77777777" w:rsidR="00D664AC" w:rsidRPr="00190E03" w:rsidRDefault="00D664AC" w:rsidP="00082BBE">
      <w:pPr>
        <w:widowControl w:val="0"/>
        <w:spacing w:before="120" w:after="120" w:line="360" w:lineRule="exact"/>
        <w:ind w:firstLine="567"/>
        <w:jc w:val="both"/>
        <w:rPr>
          <w:lang w:val="sv-SE"/>
        </w:rPr>
      </w:pPr>
      <w:r w:rsidRPr="00190E03">
        <w:rPr>
          <w:lang w:val="sv-SE"/>
        </w:rPr>
        <w:t>Chánh Văn phòng UBND tỉnh, Giám đốc Sở Nội vụ, Giám đốc Sở Dân tộc và Tôn giáo, Trưởng Ban Tôn giáo tỉnh Lào Cai; Thủ trưởng các sở, ban, ngành; Chủ tịch UBND các huyện, thị xã, thành phố và các cơ quan, đơn vị có liên quan căn cứ Quyết định thi hành.”.</w:t>
      </w:r>
    </w:p>
    <w:p w14:paraId="432E3030" w14:textId="4149C645" w:rsidR="00D664AC" w:rsidRPr="00A00801" w:rsidRDefault="00D664AC" w:rsidP="00BB3A72">
      <w:pPr>
        <w:widowControl w:val="0"/>
        <w:spacing w:before="120" w:after="120" w:line="360" w:lineRule="exact"/>
        <w:ind w:firstLine="567"/>
        <w:jc w:val="both"/>
        <w:rPr>
          <w:spacing w:val="2"/>
          <w:lang w:val="sv-SE"/>
        </w:rPr>
      </w:pPr>
      <w:r w:rsidRPr="00A00801">
        <w:rPr>
          <w:spacing w:val="2"/>
          <w:lang w:val="sv-SE"/>
        </w:rPr>
        <w:t xml:space="preserve">2. </w:t>
      </w:r>
      <w:r w:rsidR="00BB3A72" w:rsidRPr="00A00801">
        <w:rPr>
          <w:spacing w:val="2"/>
          <w:lang w:val="sv-SE"/>
        </w:rPr>
        <w:t xml:space="preserve">Sửa đổi, bổ sung một số điều của Quy định </w:t>
      </w:r>
      <w:r w:rsidRPr="00A00801">
        <w:rPr>
          <w:bCs/>
          <w:spacing w:val="2"/>
          <w:lang w:val="sv-SE"/>
        </w:rPr>
        <w:t>ban hành kèm theo Quyết định như sau:</w:t>
      </w:r>
    </w:p>
    <w:p w14:paraId="5DFB7F8C" w14:textId="3F5125CC" w:rsidR="00D664AC" w:rsidRPr="00190E03" w:rsidRDefault="00D664AC" w:rsidP="00082BBE">
      <w:pPr>
        <w:widowControl w:val="0"/>
        <w:spacing w:before="120" w:after="120" w:line="360" w:lineRule="exact"/>
        <w:ind w:firstLine="567"/>
        <w:jc w:val="both"/>
        <w:rPr>
          <w:bCs/>
          <w:lang w:val="sv-SE"/>
        </w:rPr>
      </w:pPr>
      <w:r w:rsidRPr="00190E03">
        <w:rPr>
          <w:bCs/>
          <w:lang w:val="sv-SE"/>
        </w:rPr>
        <w:t>a) Thay thế cụm từ “Sở Nội vụ” bằng cụm từ “Sở Dân tộc và Tôn giáo” tại khoản 1, khoản 2 Điều 1; khoản 1, khoản 3 Điều 2; điểm b khoản 1 Điề</w:t>
      </w:r>
      <w:r w:rsidR="00BB3A72">
        <w:rPr>
          <w:bCs/>
          <w:lang w:val="sv-SE"/>
        </w:rPr>
        <w:t>u 3;</w:t>
      </w:r>
    </w:p>
    <w:p w14:paraId="1458FD19" w14:textId="77777777" w:rsidR="00D664AC" w:rsidRPr="00190E03" w:rsidRDefault="00D664AC" w:rsidP="00082BBE">
      <w:pPr>
        <w:widowControl w:val="0"/>
        <w:spacing w:before="120" w:after="120" w:line="360" w:lineRule="exact"/>
        <w:ind w:firstLine="567"/>
        <w:jc w:val="both"/>
        <w:rPr>
          <w:bCs/>
          <w:lang w:val="sv-SE"/>
        </w:rPr>
      </w:pPr>
      <w:r w:rsidRPr="00190E03">
        <w:rPr>
          <w:bCs/>
          <w:lang w:val="sv-SE"/>
        </w:rPr>
        <w:t>b) Thay thế cụm từ “Bộ Nội vụ” bằng cụm từ “Bộ Dân tộc và Tôn giáo” tại khoản 2 Điều 1.</w:t>
      </w:r>
    </w:p>
    <w:p w14:paraId="34F25664" w14:textId="243A2541" w:rsidR="00D664AC" w:rsidRPr="00190E03" w:rsidRDefault="00BB3A72" w:rsidP="00082BBE">
      <w:pPr>
        <w:widowControl w:val="0"/>
        <w:spacing w:before="120" w:after="120" w:line="360" w:lineRule="exact"/>
        <w:ind w:firstLine="567"/>
        <w:jc w:val="both"/>
        <w:rPr>
          <w:bCs/>
          <w:spacing w:val="-2"/>
          <w:lang w:val="sv-SE"/>
        </w:rPr>
      </w:pPr>
      <w:r>
        <w:rPr>
          <w:bCs/>
          <w:spacing w:val="-2"/>
          <w:lang w:val="sv-SE"/>
        </w:rPr>
        <w:t>c)</w:t>
      </w:r>
      <w:r w:rsidR="00D664AC" w:rsidRPr="00190E03">
        <w:rPr>
          <w:bCs/>
          <w:spacing w:val="-2"/>
          <w:lang w:val="sv-SE"/>
        </w:rPr>
        <w:t xml:space="preserve"> Sửa đổi, bổ sung Điều 5 Quy định ban hành kèm theo Quyết định như sau:</w:t>
      </w:r>
    </w:p>
    <w:p w14:paraId="4FE8F78B" w14:textId="77777777" w:rsidR="00D664AC" w:rsidRPr="00190E03" w:rsidRDefault="00D664AC" w:rsidP="00082BBE">
      <w:pPr>
        <w:widowControl w:val="0"/>
        <w:spacing w:before="120" w:after="120" w:line="360" w:lineRule="exact"/>
        <w:ind w:firstLine="567"/>
        <w:jc w:val="both"/>
        <w:rPr>
          <w:bCs/>
          <w:lang w:val="sv-SE"/>
        </w:rPr>
      </w:pPr>
      <w:r w:rsidRPr="00190E03">
        <w:rPr>
          <w:bCs/>
          <w:lang w:val="sv-SE"/>
        </w:rPr>
        <w:t>“</w:t>
      </w:r>
      <w:r w:rsidRPr="00190E03">
        <w:rPr>
          <w:b/>
          <w:bCs/>
          <w:lang w:val="sv-SE"/>
        </w:rPr>
        <w:t>Điều 5. Điều khoản thi hành</w:t>
      </w:r>
    </w:p>
    <w:p w14:paraId="376D78B2" w14:textId="77777777" w:rsidR="00D664AC" w:rsidRPr="00190E03" w:rsidRDefault="00D664AC" w:rsidP="00082BBE">
      <w:pPr>
        <w:widowControl w:val="0"/>
        <w:spacing w:before="120" w:after="120" w:line="360" w:lineRule="exact"/>
        <w:ind w:firstLine="567"/>
        <w:jc w:val="both"/>
        <w:rPr>
          <w:rFonts w:eastAsia="Times New Roman"/>
          <w:spacing w:val="-2"/>
          <w:lang w:val="sv-SE" w:eastAsia="vi-VN"/>
        </w:rPr>
      </w:pPr>
      <w:r w:rsidRPr="00FD03BC">
        <w:rPr>
          <w:rFonts w:eastAsia="Times New Roman"/>
          <w:spacing w:val="-2"/>
          <w:lang w:val="vi-VN" w:eastAsia="vi-VN"/>
        </w:rPr>
        <w:t>Trong quá trình thực hiện nếu có vấn đề vướng mắc, phát sinh cần phải điều chỉnh,</w:t>
      </w:r>
      <w:r w:rsidRPr="00190E03">
        <w:rPr>
          <w:rFonts w:eastAsia="Times New Roman"/>
          <w:spacing w:val="-2"/>
          <w:lang w:val="sv-SE" w:eastAsia="vi-VN"/>
        </w:rPr>
        <w:t xml:space="preserve"> Trưởng Ban Tôn giáo báo cáo Giám đốc Sở Dân tộc và Tôn giáo phối hợp với </w:t>
      </w:r>
      <w:r w:rsidRPr="00FD03BC">
        <w:rPr>
          <w:rFonts w:eastAsia="Times New Roman"/>
          <w:spacing w:val="-2"/>
          <w:lang w:val="vi-VN" w:eastAsia="vi-VN"/>
        </w:rPr>
        <w:t>Giám đốc Sở Nội vụ</w:t>
      </w:r>
      <w:r w:rsidRPr="00190E03">
        <w:rPr>
          <w:rFonts w:eastAsia="Times New Roman"/>
          <w:spacing w:val="-2"/>
          <w:lang w:val="sv-SE" w:eastAsia="vi-VN"/>
        </w:rPr>
        <w:t xml:space="preserve"> </w:t>
      </w:r>
      <w:r w:rsidRPr="00FD03BC">
        <w:rPr>
          <w:rFonts w:eastAsia="Times New Roman"/>
          <w:spacing w:val="-2"/>
          <w:lang w:val="vi-VN" w:eastAsia="vi-VN"/>
        </w:rPr>
        <w:t>trình Ủy ban nhân dân tỉnh xem xét, quyết định</w:t>
      </w:r>
      <w:r w:rsidRPr="00190E03">
        <w:rPr>
          <w:rFonts w:eastAsia="Times New Roman"/>
          <w:spacing w:val="-2"/>
          <w:lang w:val="sv-SE" w:eastAsia="vi-VN"/>
        </w:rPr>
        <w:t>.”.</w:t>
      </w:r>
    </w:p>
    <w:p w14:paraId="7DBC1F66" w14:textId="77777777" w:rsidR="00D664AC" w:rsidRPr="00FD0291" w:rsidRDefault="00D664AC" w:rsidP="00082BBE">
      <w:pPr>
        <w:spacing w:before="120" w:after="120" w:line="360" w:lineRule="exact"/>
        <w:ind w:firstLine="567"/>
        <w:jc w:val="both"/>
        <w:rPr>
          <w:b/>
          <w:lang w:val="vi-VN"/>
        </w:rPr>
      </w:pPr>
      <w:r w:rsidRPr="00FD0291">
        <w:rPr>
          <w:b/>
          <w:lang w:val="vi-VN"/>
        </w:rPr>
        <w:t xml:space="preserve">Điều </w:t>
      </w:r>
      <w:r w:rsidRPr="00190E03">
        <w:rPr>
          <w:b/>
          <w:lang w:val="sv-SE"/>
        </w:rPr>
        <w:t>3</w:t>
      </w:r>
      <w:r w:rsidRPr="00FD0291">
        <w:rPr>
          <w:b/>
          <w:lang w:val="vi-VN"/>
        </w:rPr>
        <w:t>.</w:t>
      </w:r>
      <w:r w:rsidRPr="00FD0291">
        <w:rPr>
          <w:lang w:val="vi-VN"/>
        </w:rPr>
        <w:t xml:space="preserve"> </w:t>
      </w:r>
      <w:r w:rsidRPr="00FD0291">
        <w:rPr>
          <w:b/>
          <w:lang w:val="vi-VN"/>
        </w:rPr>
        <w:t xml:space="preserve">Trách nhiệm </w:t>
      </w:r>
      <w:r w:rsidRPr="00190E03">
        <w:rPr>
          <w:b/>
          <w:lang w:val="sv-SE"/>
        </w:rPr>
        <w:t>tổ chức thực hiện</w:t>
      </w:r>
    </w:p>
    <w:p w14:paraId="350D8AFC" w14:textId="68992163" w:rsidR="00D664AC" w:rsidRPr="00CF093B" w:rsidRDefault="00D664AC" w:rsidP="00082BBE">
      <w:pPr>
        <w:widowControl w:val="0"/>
        <w:spacing w:before="120" w:after="120" w:line="360" w:lineRule="exact"/>
        <w:ind w:firstLine="567"/>
        <w:jc w:val="both"/>
        <w:rPr>
          <w:spacing w:val="2"/>
          <w:lang w:val="vi-VN"/>
        </w:rPr>
      </w:pPr>
      <w:r w:rsidRPr="00CF093B">
        <w:rPr>
          <w:spacing w:val="2"/>
          <w:lang w:val="vi-VN"/>
        </w:rPr>
        <w:t>Chánh Văn phòng UBND tỉnh, Giám đốc Sở Nội vụ, Giám đốc Sở Tài chính, Giám đốc Sở Dân tộc và Tôn giáo,</w:t>
      </w:r>
      <w:r w:rsidRPr="00CF093B">
        <w:rPr>
          <w:spacing w:val="2"/>
          <w:lang w:val="it-IT"/>
        </w:rPr>
        <w:t xml:space="preserve"> </w:t>
      </w:r>
      <w:r w:rsidRPr="00CF093B">
        <w:rPr>
          <w:spacing w:val="2"/>
          <w:lang w:val="vi-VN"/>
        </w:rPr>
        <w:t xml:space="preserve">Thủ trưởng các sở, ban, ngành, đơn vị </w:t>
      </w:r>
      <w:r w:rsidRPr="00CF093B">
        <w:rPr>
          <w:spacing w:val="2"/>
          <w:lang w:val="vi-VN"/>
        </w:rPr>
        <w:lastRenderedPageBreak/>
        <w:t>có liên quan chịu trách nhiệm thi hành Quyết định này.</w:t>
      </w:r>
    </w:p>
    <w:p w14:paraId="6399B3D8" w14:textId="0EDBF931" w:rsidR="00D664AC" w:rsidRPr="00A00801" w:rsidRDefault="00D664AC" w:rsidP="00082BBE">
      <w:pPr>
        <w:spacing w:before="120" w:after="120" w:line="360" w:lineRule="exact"/>
        <w:ind w:firstLine="567"/>
        <w:jc w:val="both"/>
      </w:pPr>
      <w:r w:rsidRPr="00FD0291">
        <w:rPr>
          <w:b/>
          <w:lang w:val="vi-VN"/>
        </w:rPr>
        <w:t xml:space="preserve">Điều </w:t>
      </w:r>
      <w:r w:rsidRPr="00190E03">
        <w:rPr>
          <w:b/>
          <w:lang w:val="vi-VN"/>
        </w:rPr>
        <w:t>4</w:t>
      </w:r>
      <w:r w:rsidRPr="00FD0291">
        <w:rPr>
          <w:b/>
          <w:lang w:val="vi-VN"/>
        </w:rPr>
        <w:t>.</w:t>
      </w:r>
      <w:r w:rsidRPr="00FD0291">
        <w:rPr>
          <w:lang w:val="vi-VN"/>
        </w:rPr>
        <w:t xml:space="preserve"> </w:t>
      </w:r>
      <w:r w:rsidR="006D4849" w:rsidRPr="00A00801">
        <w:rPr>
          <w:b/>
          <w:lang w:val="vi-VN"/>
        </w:rPr>
        <w:t>Hiệu</w:t>
      </w:r>
      <w:r w:rsidR="006D4849" w:rsidRPr="00A00801">
        <w:rPr>
          <w:b/>
        </w:rPr>
        <w:t xml:space="preserve"> lực thi hành</w:t>
      </w:r>
    </w:p>
    <w:p w14:paraId="7F6E562B" w14:textId="49396197" w:rsidR="00F711FE" w:rsidRPr="00190E03" w:rsidRDefault="00D664AC" w:rsidP="00082BBE">
      <w:pPr>
        <w:spacing w:before="120" w:after="120" w:line="360" w:lineRule="exact"/>
        <w:ind w:firstLine="567"/>
        <w:jc w:val="both"/>
        <w:rPr>
          <w:spacing w:val="-2"/>
          <w:lang w:val="vi-VN"/>
        </w:rPr>
      </w:pPr>
      <w:r w:rsidRPr="00FD0291">
        <w:rPr>
          <w:lang w:val="vi-VN"/>
        </w:rPr>
        <w:t xml:space="preserve">Quyết định này có hiệu </w:t>
      </w:r>
      <w:r w:rsidRPr="00190E03">
        <w:rPr>
          <w:lang w:val="vi-VN"/>
        </w:rPr>
        <w:t xml:space="preserve">lực </w:t>
      </w:r>
      <w:r w:rsidRPr="00FD0291">
        <w:rPr>
          <w:lang w:val="vi-VN"/>
        </w:rPr>
        <w:t xml:space="preserve">từ ngày </w:t>
      </w:r>
      <w:r w:rsidR="00CF093B">
        <w:t>26</w:t>
      </w:r>
      <w:r>
        <w:rPr>
          <w:lang w:val="vi-VN"/>
        </w:rPr>
        <w:t xml:space="preserve"> tháng </w:t>
      </w:r>
      <w:r w:rsidR="00CF093B">
        <w:t>6</w:t>
      </w:r>
      <w:r w:rsidRPr="00190E03">
        <w:rPr>
          <w:lang w:val="vi-VN"/>
        </w:rPr>
        <w:t xml:space="preserve"> </w:t>
      </w:r>
      <w:r w:rsidRPr="00FD0291">
        <w:rPr>
          <w:lang w:val="vi-VN"/>
        </w:rPr>
        <w:t>năm</w:t>
      </w:r>
      <w:r w:rsidRPr="00190E03">
        <w:rPr>
          <w:lang w:val="vi-VN"/>
        </w:rPr>
        <w:t xml:space="preserve"> 20</w:t>
      </w:r>
      <w:r w:rsidRPr="00FD0291">
        <w:rPr>
          <w:lang w:val="vi-VN"/>
        </w:rPr>
        <w:t>2</w:t>
      </w:r>
      <w:r w:rsidRPr="00190E03">
        <w:rPr>
          <w:lang w:val="vi-VN"/>
        </w:rPr>
        <w:t>5</w:t>
      </w:r>
      <w:r w:rsidRPr="00037EBB">
        <w:rPr>
          <w:spacing w:val="-2"/>
          <w:lang w:val="vi-VN"/>
        </w:rPr>
        <w:t>.</w:t>
      </w:r>
    </w:p>
    <w:tbl>
      <w:tblPr>
        <w:tblW w:w="9372" w:type="dxa"/>
        <w:tblLook w:val="01E0" w:firstRow="1" w:lastRow="1" w:firstColumn="1" w:lastColumn="1" w:noHBand="0" w:noVBand="0"/>
      </w:tblPr>
      <w:tblGrid>
        <w:gridCol w:w="5148"/>
        <w:gridCol w:w="4224"/>
      </w:tblGrid>
      <w:tr w:rsidR="00D664AC" w:rsidRPr="00FD0291" w14:paraId="43993F15" w14:textId="77777777" w:rsidTr="00500AD5">
        <w:tc>
          <w:tcPr>
            <w:tcW w:w="5148" w:type="dxa"/>
          </w:tcPr>
          <w:p w14:paraId="6F593571" w14:textId="77777777" w:rsidR="00D664AC" w:rsidRDefault="00D664AC" w:rsidP="00500AD5">
            <w:pPr>
              <w:pStyle w:val="Heading2"/>
              <w:jc w:val="left"/>
              <w:rPr>
                <w:i/>
                <w:sz w:val="24"/>
                <w:szCs w:val="24"/>
              </w:rPr>
            </w:pPr>
            <w:r w:rsidRPr="00FD0291">
              <w:rPr>
                <w:i/>
                <w:sz w:val="24"/>
                <w:szCs w:val="24"/>
                <w:lang w:val="vi-VN"/>
              </w:rPr>
              <w:t>Nơi nhận:</w:t>
            </w:r>
          </w:p>
          <w:p w14:paraId="42489B63" w14:textId="5B04200A" w:rsidR="006D4849" w:rsidRPr="0030335A" w:rsidRDefault="006D4849" w:rsidP="006D4849">
            <w:pPr>
              <w:rPr>
                <w:sz w:val="24"/>
                <w:szCs w:val="24"/>
                <w:lang w:eastAsia="en-US"/>
              </w:rPr>
            </w:pPr>
            <w:r w:rsidRPr="0030335A">
              <w:rPr>
                <w:sz w:val="24"/>
                <w:szCs w:val="24"/>
                <w:lang w:eastAsia="en-US"/>
              </w:rPr>
              <w:t>- Văn phòng Chính phủ;</w:t>
            </w:r>
          </w:p>
          <w:p w14:paraId="35F8D4B3" w14:textId="77777777" w:rsidR="00D664AC" w:rsidRDefault="00D664AC" w:rsidP="00500AD5">
            <w:pPr>
              <w:rPr>
                <w:sz w:val="22"/>
                <w:szCs w:val="22"/>
              </w:rPr>
            </w:pPr>
            <w:r w:rsidRPr="00190E03">
              <w:rPr>
                <w:sz w:val="22"/>
                <w:szCs w:val="22"/>
                <w:lang w:val="vi-VN"/>
              </w:rPr>
              <w:t>- Vụ Pháp chế - Bộ Nội vụ;</w:t>
            </w:r>
          </w:p>
          <w:p w14:paraId="679444DF" w14:textId="1C1E38A9" w:rsidR="006D4849" w:rsidRPr="00FD0291" w:rsidRDefault="006D4849" w:rsidP="006D4849">
            <w:pPr>
              <w:rPr>
                <w:sz w:val="22"/>
                <w:szCs w:val="22"/>
                <w:lang w:val="vi-VN"/>
              </w:rPr>
            </w:pPr>
            <w:r w:rsidRPr="00FD0291">
              <w:rPr>
                <w:sz w:val="22"/>
                <w:szCs w:val="22"/>
                <w:lang w:val="vi-VN"/>
              </w:rPr>
              <w:t xml:space="preserve">- Cục Kiểm tra </w:t>
            </w:r>
            <w:r w:rsidRPr="00190E03">
              <w:rPr>
                <w:sz w:val="22"/>
                <w:szCs w:val="22"/>
                <w:lang w:val="vi-VN"/>
              </w:rPr>
              <w:t>văn bản và Quản lý xử lý vi phạm hành chính</w:t>
            </w:r>
            <w:r w:rsidRPr="00FD0291">
              <w:rPr>
                <w:sz w:val="22"/>
                <w:szCs w:val="22"/>
                <w:lang w:val="vi-VN"/>
              </w:rPr>
              <w:t xml:space="preserve"> </w:t>
            </w:r>
            <w:r w:rsidR="00CF093B">
              <w:rPr>
                <w:sz w:val="22"/>
                <w:szCs w:val="22"/>
                <w:lang w:val="vi-VN"/>
              </w:rPr>
              <w:t>–</w:t>
            </w:r>
            <w:r w:rsidRPr="00FD0291">
              <w:rPr>
                <w:sz w:val="22"/>
                <w:szCs w:val="22"/>
                <w:lang w:val="vi-VN"/>
              </w:rPr>
              <w:t xml:space="preserve"> Bộ Tư pháp;</w:t>
            </w:r>
          </w:p>
          <w:p w14:paraId="26049811" w14:textId="77777777" w:rsidR="00D664AC" w:rsidRPr="00190E03" w:rsidRDefault="00D664AC" w:rsidP="00500AD5">
            <w:pPr>
              <w:rPr>
                <w:sz w:val="22"/>
                <w:szCs w:val="22"/>
                <w:lang w:val="vi-VN"/>
              </w:rPr>
            </w:pPr>
            <w:r w:rsidRPr="00FD0291">
              <w:rPr>
                <w:sz w:val="22"/>
                <w:szCs w:val="22"/>
                <w:lang w:val="vi-VN"/>
              </w:rPr>
              <w:t>- TT: Tỉ</w:t>
            </w:r>
            <w:r>
              <w:rPr>
                <w:sz w:val="22"/>
                <w:szCs w:val="22"/>
                <w:lang w:val="vi-VN"/>
              </w:rPr>
              <w:t>nh ủy</w:t>
            </w:r>
            <w:r w:rsidRPr="00FD0291">
              <w:rPr>
                <w:sz w:val="22"/>
                <w:szCs w:val="22"/>
                <w:lang w:val="vi-VN"/>
              </w:rPr>
              <w:t>,  HĐND</w:t>
            </w:r>
            <w:r w:rsidRPr="00190E03">
              <w:rPr>
                <w:sz w:val="22"/>
                <w:szCs w:val="22"/>
                <w:lang w:val="vi-VN"/>
              </w:rPr>
              <w:t>,</w:t>
            </w:r>
            <w:r w:rsidRPr="00FD0291">
              <w:rPr>
                <w:sz w:val="22"/>
                <w:szCs w:val="22"/>
                <w:lang w:val="vi-VN"/>
              </w:rPr>
              <w:t xml:space="preserve"> UBND tỉnh;</w:t>
            </w:r>
          </w:p>
          <w:p w14:paraId="194A9121" w14:textId="77777777" w:rsidR="00D664AC" w:rsidRPr="00FD0291" w:rsidRDefault="00D664AC" w:rsidP="00500AD5">
            <w:pPr>
              <w:rPr>
                <w:sz w:val="22"/>
                <w:szCs w:val="22"/>
                <w:lang w:val="vi-VN"/>
              </w:rPr>
            </w:pPr>
            <w:r w:rsidRPr="00FD0291">
              <w:rPr>
                <w:sz w:val="22"/>
                <w:szCs w:val="22"/>
                <w:lang w:val="vi-VN"/>
              </w:rPr>
              <w:t>- Sở Nội vụ (3b);</w:t>
            </w:r>
          </w:p>
          <w:p w14:paraId="5CAE675E" w14:textId="77777777" w:rsidR="00D664AC" w:rsidRPr="00190E03" w:rsidRDefault="00D664AC" w:rsidP="00500AD5">
            <w:pPr>
              <w:rPr>
                <w:sz w:val="22"/>
                <w:szCs w:val="22"/>
                <w:lang w:val="vi-VN"/>
              </w:rPr>
            </w:pPr>
            <w:r w:rsidRPr="00190E03">
              <w:rPr>
                <w:sz w:val="22"/>
                <w:szCs w:val="22"/>
                <w:lang w:val="vi-VN"/>
              </w:rPr>
              <w:t>- Sở Dân tộc và Tôn giáo;</w:t>
            </w:r>
          </w:p>
          <w:p w14:paraId="29C06CD2" w14:textId="77777777" w:rsidR="00D664AC" w:rsidRPr="00190E03" w:rsidRDefault="00D664AC" w:rsidP="00500AD5">
            <w:pPr>
              <w:rPr>
                <w:sz w:val="22"/>
                <w:szCs w:val="22"/>
                <w:lang w:val="vi-VN"/>
              </w:rPr>
            </w:pPr>
            <w:r w:rsidRPr="00190E03">
              <w:rPr>
                <w:sz w:val="22"/>
                <w:szCs w:val="22"/>
                <w:lang w:val="vi-VN"/>
              </w:rPr>
              <w:t>- Sở Tài chính;</w:t>
            </w:r>
          </w:p>
          <w:p w14:paraId="561B8ECD" w14:textId="77777777" w:rsidR="00D664AC" w:rsidRDefault="00D664AC" w:rsidP="00500AD5">
            <w:pPr>
              <w:rPr>
                <w:sz w:val="22"/>
                <w:szCs w:val="22"/>
                <w:lang w:val="vi-VN"/>
              </w:rPr>
            </w:pPr>
            <w:r w:rsidRPr="00FD0291">
              <w:rPr>
                <w:sz w:val="22"/>
                <w:szCs w:val="22"/>
                <w:lang w:val="vi-VN"/>
              </w:rPr>
              <w:t>- Sở Tư pháp;</w:t>
            </w:r>
          </w:p>
          <w:p w14:paraId="7A42387E" w14:textId="77777777" w:rsidR="00D664AC" w:rsidRPr="00FD0291" w:rsidRDefault="00D664AC" w:rsidP="00500AD5">
            <w:pPr>
              <w:rPr>
                <w:sz w:val="22"/>
                <w:szCs w:val="22"/>
                <w:lang w:val="vi-VN"/>
              </w:rPr>
            </w:pPr>
            <w:r w:rsidRPr="00FD0291">
              <w:rPr>
                <w:sz w:val="22"/>
                <w:szCs w:val="22"/>
                <w:lang w:val="vi-VN"/>
              </w:rPr>
              <w:t xml:space="preserve">- Như </w:t>
            </w:r>
            <w:r w:rsidRPr="00190E03">
              <w:rPr>
                <w:sz w:val="22"/>
                <w:szCs w:val="22"/>
                <w:lang w:val="vi-VN"/>
              </w:rPr>
              <w:t>Đ</w:t>
            </w:r>
            <w:r w:rsidRPr="00FD0291">
              <w:rPr>
                <w:sz w:val="22"/>
                <w:szCs w:val="22"/>
                <w:lang w:val="vi-VN"/>
              </w:rPr>
              <w:t xml:space="preserve">iều </w:t>
            </w:r>
            <w:r w:rsidRPr="00190E03">
              <w:rPr>
                <w:sz w:val="22"/>
                <w:szCs w:val="22"/>
                <w:lang w:val="vi-VN"/>
              </w:rPr>
              <w:t>3</w:t>
            </w:r>
            <w:r w:rsidRPr="00FD0291">
              <w:rPr>
                <w:sz w:val="22"/>
                <w:szCs w:val="22"/>
                <w:lang w:val="vi-VN"/>
              </w:rPr>
              <w:t xml:space="preserve"> QĐ;</w:t>
            </w:r>
          </w:p>
          <w:p w14:paraId="597E3ACC" w14:textId="77777777" w:rsidR="00D664AC" w:rsidRPr="00FD0291" w:rsidRDefault="00D664AC" w:rsidP="00500AD5">
            <w:pPr>
              <w:rPr>
                <w:sz w:val="22"/>
                <w:szCs w:val="22"/>
                <w:lang w:val="vi-VN"/>
              </w:rPr>
            </w:pPr>
            <w:r w:rsidRPr="00FD0291">
              <w:rPr>
                <w:sz w:val="22"/>
                <w:szCs w:val="22"/>
                <w:lang w:val="vi-VN"/>
              </w:rPr>
              <w:t xml:space="preserve">- Báo Lào Cai; </w:t>
            </w:r>
          </w:p>
          <w:p w14:paraId="5AA29C11" w14:textId="77777777" w:rsidR="00D664AC" w:rsidRPr="00190E03" w:rsidRDefault="00D664AC" w:rsidP="00500AD5">
            <w:pPr>
              <w:rPr>
                <w:sz w:val="22"/>
                <w:szCs w:val="22"/>
                <w:lang w:val="vi-VN"/>
              </w:rPr>
            </w:pPr>
            <w:r w:rsidRPr="00FD0291">
              <w:rPr>
                <w:sz w:val="22"/>
                <w:szCs w:val="22"/>
                <w:lang w:val="vi-VN"/>
              </w:rPr>
              <w:t>- Công báo tỉnh;</w:t>
            </w:r>
          </w:p>
          <w:p w14:paraId="2B4A30F6" w14:textId="77777777" w:rsidR="00D664AC" w:rsidRPr="00190E03" w:rsidRDefault="00D664AC" w:rsidP="00500AD5">
            <w:pPr>
              <w:rPr>
                <w:sz w:val="22"/>
                <w:szCs w:val="22"/>
                <w:lang w:val="vi-VN"/>
              </w:rPr>
            </w:pPr>
            <w:r w:rsidRPr="00190E03">
              <w:rPr>
                <w:sz w:val="22"/>
                <w:szCs w:val="22"/>
                <w:lang w:val="vi-VN"/>
              </w:rPr>
              <w:t>- Lãnh đạo Văn phòng;</w:t>
            </w:r>
          </w:p>
          <w:p w14:paraId="58451FB6" w14:textId="77777777" w:rsidR="00D664AC" w:rsidRPr="00190E03" w:rsidRDefault="00D664AC" w:rsidP="00500AD5">
            <w:pPr>
              <w:rPr>
                <w:sz w:val="22"/>
                <w:szCs w:val="22"/>
                <w:lang w:val="vi-VN"/>
              </w:rPr>
            </w:pPr>
            <w:r w:rsidRPr="00190E03">
              <w:rPr>
                <w:sz w:val="22"/>
                <w:szCs w:val="22"/>
                <w:lang w:val="vi-VN"/>
              </w:rPr>
              <w:t>- Cổng thông tin điện tử tỉnh;</w:t>
            </w:r>
          </w:p>
          <w:p w14:paraId="6EDE7ADB" w14:textId="5CC0B9D7" w:rsidR="00D664AC" w:rsidRPr="00FD0291" w:rsidRDefault="00D664AC" w:rsidP="00500AD5">
            <w:pPr>
              <w:rPr>
                <w:sz w:val="22"/>
                <w:szCs w:val="22"/>
                <w:lang w:val="vi-VN"/>
              </w:rPr>
            </w:pPr>
            <w:r w:rsidRPr="00FD0291">
              <w:rPr>
                <w:sz w:val="22"/>
                <w:szCs w:val="22"/>
                <w:lang w:val="vi-VN"/>
              </w:rPr>
              <w:t>- L</w:t>
            </w:r>
            <w:r w:rsidRPr="00FD0291">
              <w:rPr>
                <w:sz w:val="22"/>
                <w:szCs w:val="22"/>
                <w:lang w:val="vi-VN"/>
              </w:rPr>
              <w:softHyphen/>
              <w:t>ưu: VT, NC</w:t>
            </w:r>
            <w:r w:rsidR="00CF093B">
              <w:rPr>
                <w:sz w:val="22"/>
                <w:szCs w:val="22"/>
              </w:rPr>
              <w:t>3</w:t>
            </w:r>
            <w:r w:rsidRPr="00FD0291">
              <w:rPr>
                <w:sz w:val="22"/>
                <w:szCs w:val="22"/>
                <w:lang w:val="vi-VN"/>
              </w:rPr>
              <w:t>.</w:t>
            </w:r>
          </w:p>
        </w:tc>
        <w:tc>
          <w:tcPr>
            <w:tcW w:w="4224" w:type="dxa"/>
          </w:tcPr>
          <w:p w14:paraId="681C196B" w14:textId="77777777" w:rsidR="00D664AC" w:rsidRPr="00FD0291" w:rsidRDefault="00D664AC" w:rsidP="00500AD5">
            <w:pPr>
              <w:jc w:val="center"/>
              <w:rPr>
                <w:b/>
                <w:bCs/>
                <w:lang w:val="vi-VN"/>
              </w:rPr>
            </w:pPr>
            <w:r w:rsidRPr="00FD0291">
              <w:rPr>
                <w:b/>
                <w:bCs/>
                <w:lang w:val="vi-VN"/>
              </w:rPr>
              <w:t>TM. ỦY BAN NHÂN DÂN</w:t>
            </w:r>
          </w:p>
          <w:p w14:paraId="19081370" w14:textId="77777777" w:rsidR="00D664AC" w:rsidRPr="00FD0291" w:rsidRDefault="00D664AC" w:rsidP="00500AD5">
            <w:pPr>
              <w:jc w:val="center"/>
              <w:rPr>
                <w:lang w:val="vi-VN"/>
              </w:rPr>
            </w:pPr>
            <w:r w:rsidRPr="00FD0291">
              <w:rPr>
                <w:b/>
                <w:bCs/>
                <w:lang w:val="vi-VN"/>
              </w:rPr>
              <w:t>CHỦ TỊCH</w:t>
            </w:r>
          </w:p>
          <w:p w14:paraId="65DE62F0" w14:textId="77777777" w:rsidR="00D664AC" w:rsidRPr="00FD0291" w:rsidRDefault="00D664AC" w:rsidP="00500AD5">
            <w:pPr>
              <w:rPr>
                <w:lang w:val="vi-VN"/>
              </w:rPr>
            </w:pPr>
          </w:p>
          <w:p w14:paraId="1F867452" w14:textId="77777777" w:rsidR="00D664AC" w:rsidRPr="00FD0291" w:rsidRDefault="00D664AC" w:rsidP="00500AD5">
            <w:pPr>
              <w:rPr>
                <w:lang w:val="vi-VN"/>
              </w:rPr>
            </w:pPr>
          </w:p>
          <w:p w14:paraId="04292D2F" w14:textId="77777777" w:rsidR="00D664AC" w:rsidRPr="00190E03" w:rsidRDefault="00D664AC" w:rsidP="00500AD5">
            <w:pPr>
              <w:rPr>
                <w:lang w:val="vi-VN"/>
              </w:rPr>
            </w:pPr>
          </w:p>
          <w:p w14:paraId="3AB70AD0" w14:textId="77E32694" w:rsidR="00D664AC" w:rsidRPr="00CF093B" w:rsidRDefault="00CF093B" w:rsidP="00CF093B">
            <w:pPr>
              <w:jc w:val="center"/>
            </w:pPr>
            <w:r>
              <w:t>(Đã ký)</w:t>
            </w:r>
          </w:p>
          <w:p w14:paraId="1B26A3E2" w14:textId="77777777" w:rsidR="00D664AC" w:rsidRPr="00FD0291" w:rsidRDefault="00D664AC" w:rsidP="00500AD5">
            <w:pPr>
              <w:rPr>
                <w:lang w:val="vi-VN"/>
              </w:rPr>
            </w:pPr>
          </w:p>
          <w:p w14:paraId="3469D22B" w14:textId="77777777" w:rsidR="00D664AC" w:rsidRPr="00FD0291" w:rsidRDefault="00D664AC" w:rsidP="00500AD5">
            <w:pPr>
              <w:rPr>
                <w:lang w:val="vi-VN"/>
              </w:rPr>
            </w:pPr>
          </w:p>
          <w:p w14:paraId="5AB096E2" w14:textId="77777777" w:rsidR="00D664AC" w:rsidRPr="00FD0291" w:rsidRDefault="00D664AC" w:rsidP="00500AD5">
            <w:pPr>
              <w:jc w:val="center"/>
              <w:rPr>
                <w:b/>
                <w:lang w:val="vi-VN"/>
              </w:rPr>
            </w:pPr>
            <w:r w:rsidRPr="00FD0291">
              <w:rPr>
                <w:b/>
                <w:lang w:val="vi-VN"/>
              </w:rPr>
              <w:t>Trịnh Xuân Trường</w:t>
            </w:r>
          </w:p>
        </w:tc>
      </w:tr>
    </w:tbl>
    <w:p w14:paraId="6915E071" w14:textId="77777777" w:rsidR="00D664AC" w:rsidRPr="00FD03BC" w:rsidRDefault="00D664AC" w:rsidP="00D664AC">
      <w:pPr>
        <w:widowControl w:val="0"/>
        <w:spacing w:before="60" w:after="60" w:line="320" w:lineRule="exact"/>
        <w:ind w:firstLine="567"/>
        <w:jc w:val="both"/>
        <w:rPr>
          <w:spacing w:val="-2"/>
        </w:rPr>
      </w:pPr>
    </w:p>
    <w:p w14:paraId="07504AC3" w14:textId="77777777" w:rsidR="00D664AC" w:rsidRDefault="00D664AC" w:rsidP="00D664AC">
      <w:pPr>
        <w:spacing w:before="120" w:after="120"/>
        <w:jc w:val="both"/>
        <w:rPr>
          <w:lang w:val="it-IT"/>
        </w:rPr>
      </w:pPr>
    </w:p>
    <w:p w14:paraId="61D838D3" w14:textId="77777777" w:rsidR="00091788" w:rsidRPr="00990844" w:rsidRDefault="00091788" w:rsidP="003523E3">
      <w:pPr>
        <w:spacing w:before="120" w:after="120"/>
        <w:jc w:val="both"/>
        <w:rPr>
          <w:sz w:val="4"/>
          <w:szCs w:val="4"/>
          <w:lang w:val="it-IT"/>
        </w:rPr>
      </w:pPr>
    </w:p>
    <w:sectPr w:rsidR="00091788" w:rsidRPr="00990844" w:rsidSect="00082BBE">
      <w:headerReference w:type="default" r:id="rId7"/>
      <w:footerReference w:type="even" r:id="rId8"/>
      <w:pgSz w:w="11907" w:h="16840" w:code="9"/>
      <w:pgMar w:top="709" w:right="1134" w:bottom="1134" w:left="1701" w:header="397" w:footer="833"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A32F0" w14:textId="77777777" w:rsidR="00D163A9" w:rsidRDefault="00D163A9">
      <w:r>
        <w:separator/>
      </w:r>
    </w:p>
  </w:endnote>
  <w:endnote w:type="continuationSeparator" w:id="0">
    <w:p w14:paraId="38B9B930" w14:textId="77777777" w:rsidR="00D163A9" w:rsidRDefault="00D16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nTimeH">
    <w:altName w:val="Courier New"/>
    <w:charset w:val="00"/>
    <w:family w:val="swiss"/>
    <w:pitch w:val="variable"/>
    <w:sig w:usb0="00000001" w:usb1="00000000" w:usb2="00000000" w:usb3="00000000" w:csb0="00000013" w:csb1="00000000"/>
  </w:font>
  <w:font w:name=".VnTime">
    <w:altName w:val="Courier New"/>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CAD64" w14:textId="77777777" w:rsidR="001860BF" w:rsidRDefault="001860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E4B8C3" w14:textId="77777777" w:rsidR="001860BF" w:rsidRDefault="001860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DD0F9" w14:textId="77777777" w:rsidR="00D163A9" w:rsidRDefault="00D163A9">
      <w:r>
        <w:separator/>
      </w:r>
    </w:p>
  </w:footnote>
  <w:footnote w:type="continuationSeparator" w:id="0">
    <w:p w14:paraId="3D18E95E" w14:textId="77777777" w:rsidR="00D163A9" w:rsidRDefault="00D163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75E38" w14:textId="4FA69D14" w:rsidR="000D5D88" w:rsidRDefault="000D5D88">
    <w:pPr>
      <w:pStyle w:val="Header"/>
      <w:jc w:val="center"/>
    </w:pPr>
    <w:r>
      <w:fldChar w:fldCharType="begin"/>
    </w:r>
    <w:r>
      <w:instrText xml:space="preserve"> PAGE   \* MERGEFORMAT </w:instrText>
    </w:r>
    <w:r>
      <w:fldChar w:fldCharType="separate"/>
    </w:r>
    <w:r w:rsidR="0015563E">
      <w:rPr>
        <w:noProof/>
      </w:rPr>
      <w:t>3</w:t>
    </w:r>
    <w:r>
      <w:rPr>
        <w:noProof/>
      </w:rPr>
      <w:fldChar w:fldCharType="end"/>
    </w:r>
  </w:p>
  <w:p w14:paraId="15767019" w14:textId="77777777" w:rsidR="001860BF" w:rsidRDefault="001860BF">
    <w:pPr>
      <w:pStyle w:val="Header"/>
      <w:jc w:val="center"/>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466D7C"/>
    <w:multiLevelType w:val="hybridMultilevel"/>
    <w:tmpl w:val="F4FC03BC"/>
    <w:lvl w:ilvl="0" w:tplc="5F5A70B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441152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F19"/>
    <w:rsid w:val="00007476"/>
    <w:rsid w:val="0004158F"/>
    <w:rsid w:val="00053E2F"/>
    <w:rsid w:val="00082BBE"/>
    <w:rsid w:val="00086D1A"/>
    <w:rsid w:val="00091788"/>
    <w:rsid w:val="000932D6"/>
    <w:rsid w:val="000A0117"/>
    <w:rsid w:val="000D5D88"/>
    <w:rsid w:val="000F4B12"/>
    <w:rsid w:val="0011149C"/>
    <w:rsid w:val="00134A3D"/>
    <w:rsid w:val="0015563E"/>
    <w:rsid w:val="00157D24"/>
    <w:rsid w:val="001620AF"/>
    <w:rsid w:val="001860BF"/>
    <w:rsid w:val="00190BD4"/>
    <w:rsid w:val="00190E03"/>
    <w:rsid w:val="001B3243"/>
    <w:rsid w:val="001D6E00"/>
    <w:rsid w:val="001E1155"/>
    <w:rsid w:val="001F469B"/>
    <w:rsid w:val="001F6B30"/>
    <w:rsid w:val="002259B8"/>
    <w:rsid w:val="002359E0"/>
    <w:rsid w:val="00237342"/>
    <w:rsid w:val="00243F19"/>
    <w:rsid w:val="002567B2"/>
    <w:rsid w:val="0027055D"/>
    <w:rsid w:val="0029327C"/>
    <w:rsid w:val="0029614D"/>
    <w:rsid w:val="002A44C6"/>
    <w:rsid w:val="002B542F"/>
    <w:rsid w:val="0030335A"/>
    <w:rsid w:val="003523E3"/>
    <w:rsid w:val="0036597E"/>
    <w:rsid w:val="003728B2"/>
    <w:rsid w:val="00374A87"/>
    <w:rsid w:val="003A2347"/>
    <w:rsid w:val="003B764B"/>
    <w:rsid w:val="004022BC"/>
    <w:rsid w:val="0040540F"/>
    <w:rsid w:val="00412B88"/>
    <w:rsid w:val="004258D6"/>
    <w:rsid w:val="00446750"/>
    <w:rsid w:val="00455255"/>
    <w:rsid w:val="00465300"/>
    <w:rsid w:val="0048084B"/>
    <w:rsid w:val="00483CFF"/>
    <w:rsid w:val="00487EB7"/>
    <w:rsid w:val="004A14E3"/>
    <w:rsid w:val="004D2A8D"/>
    <w:rsid w:val="004E2A48"/>
    <w:rsid w:val="004F0B66"/>
    <w:rsid w:val="004F2BD7"/>
    <w:rsid w:val="005305DA"/>
    <w:rsid w:val="00566C2E"/>
    <w:rsid w:val="00567304"/>
    <w:rsid w:val="005701D3"/>
    <w:rsid w:val="0057114B"/>
    <w:rsid w:val="00597659"/>
    <w:rsid w:val="005F0293"/>
    <w:rsid w:val="00600C43"/>
    <w:rsid w:val="00604E6B"/>
    <w:rsid w:val="006C6F3B"/>
    <w:rsid w:val="006D4849"/>
    <w:rsid w:val="006D60F5"/>
    <w:rsid w:val="006D7539"/>
    <w:rsid w:val="006F35EE"/>
    <w:rsid w:val="006F48B5"/>
    <w:rsid w:val="00711566"/>
    <w:rsid w:val="00782F3C"/>
    <w:rsid w:val="007B4A61"/>
    <w:rsid w:val="007F3950"/>
    <w:rsid w:val="007F4ACC"/>
    <w:rsid w:val="007F5826"/>
    <w:rsid w:val="00800FEB"/>
    <w:rsid w:val="00823B47"/>
    <w:rsid w:val="00831DA8"/>
    <w:rsid w:val="00884B65"/>
    <w:rsid w:val="0089335E"/>
    <w:rsid w:val="008D2634"/>
    <w:rsid w:val="008D5B47"/>
    <w:rsid w:val="008D6994"/>
    <w:rsid w:val="008F6286"/>
    <w:rsid w:val="008F6948"/>
    <w:rsid w:val="0091188E"/>
    <w:rsid w:val="00950237"/>
    <w:rsid w:val="0096219B"/>
    <w:rsid w:val="00965E6A"/>
    <w:rsid w:val="009704FE"/>
    <w:rsid w:val="0097186F"/>
    <w:rsid w:val="0097390D"/>
    <w:rsid w:val="00980D71"/>
    <w:rsid w:val="009904F8"/>
    <w:rsid w:val="00990844"/>
    <w:rsid w:val="009A6032"/>
    <w:rsid w:val="009B4ADC"/>
    <w:rsid w:val="009C2261"/>
    <w:rsid w:val="009D00DB"/>
    <w:rsid w:val="009D0BA5"/>
    <w:rsid w:val="009F2245"/>
    <w:rsid w:val="009F7191"/>
    <w:rsid w:val="00A00801"/>
    <w:rsid w:val="00A00B81"/>
    <w:rsid w:val="00A27C74"/>
    <w:rsid w:val="00A30E4A"/>
    <w:rsid w:val="00A352A8"/>
    <w:rsid w:val="00A35FDE"/>
    <w:rsid w:val="00A45C6B"/>
    <w:rsid w:val="00A51233"/>
    <w:rsid w:val="00A615B3"/>
    <w:rsid w:val="00A73F2A"/>
    <w:rsid w:val="00A7569A"/>
    <w:rsid w:val="00A85D5B"/>
    <w:rsid w:val="00A8623C"/>
    <w:rsid w:val="00AA2BAD"/>
    <w:rsid w:val="00AA3759"/>
    <w:rsid w:val="00AB1830"/>
    <w:rsid w:val="00AC6735"/>
    <w:rsid w:val="00AD19BA"/>
    <w:rsid w:val="00AD2B05"/>
    <w:rsid w:val="00AE1C97"/>
    <w:rsid w:val="00B03FED"/>
    <w:rsid w:val="00B06516"/>
    <w:rsid w:val="00B46AFC"/>
    <w:rsid w:val="00B60357"/>
    <w:rsid w:val="00B749E4"/>
    <w:rsid w:val="00B9387B"/>
    <w:rsid w:val="00B9578C"/>
    <w:rsid w:val="00BA4AD9"/>
    <w:rsid w:val="00BB3A72"/>
    <w:rsid w:val="00BC67C0"/>
    <w:rsid w:val="00BF6D1F"/>
    <w:rsid w:val="00BF7B34"/>
    <w:rsid w:val="00C31938"/>
    <w:rsid w:val="00C35C65"/>
    <w:rsid w:val="00C563D9"/>
    <w:rsid w:val="00C9067C"/>
    <w:rsid w:val="00CA723E"/>
    <w:rsid w:val="00CC03C9"/>
    <w:rsid w:val="00CD6B14"/>
    <w:rsid w:val="00CE6D43"/>
    <w:rsid w:val="00CE73DB"/>
    <w:rsid w:val="00CF093B"/>
    <w:rsid w:val="00D05DF1"/>
    <w:rsid w:val="00D163A9"/>
    <w:rsid w:val="00D2785A"/>
    <w:rsid w:val="00D61AF2"/>
    <w:rsid w:val="00D664AC"/>
    <w:rsid w:val="00D8770A"/>
    <w:rsid w:val="00D91AFE"/>
    <w:rsid w:val="00DA0392"/>
    <w:rsid w:val="00DA593B"/>
    <w:rsid w:val="00DA67D1"/>
    <w:rsid w:val="00DF57C7"/>
    <w:rsid w:val="00E04F5A"/>
    <w:rsid w:val="00E64B99"/>
    <w:rsid w:val="00E7415E"/>
    <w:rsid w:val="00E75CAF"/>
    <w:rsid w:val="00E948FE"/>
    <w:rsid w:val="00ED560C"/>
    <w:rsid w:val="00EF39FB"/>
    <w:rsid w:val="00F03A42"/>
    <w:rsid w:val="00F068E5"/>
    <w:rsid w:val="00F07596"/>
    <w:rsid w:val="00F240FE"/>
    <w:rsid w:val="00F5569D"/>
    <w:rsid w:val="00F57422"/>
    <w:rsid w:val="00F711FE"/>
    <w:rsid w:val="00FA49B0"/>
    <w:rsid w:val="00FA527A"/>
    <w:rsid w:val="00FB26DA"/>
    <w:rsid w:val="00FC6CC7"/>
    <w:rsid w:val="00FD2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B81E75"/>
  <w15:docId w15:val="{2E46F944-CBEC-4BAA-925D-3C5400BAD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MS Mincho"/>
      <w:sz w:val="28"/>
      <w:szCs w:val="28"/>
      <w:lang w:eastAsia="zh-CN"/>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jc w:val="center"/>
      <w:outlineLvl w:val="1"/>
    </w:pPr>
    <w:rPr>
      <w:rFonts w:eastAsia="Times New Roman"/>
      <w:b/>
      <w:bCs/>
      <w:lang w:eastAsia="en-US"/>
    </w:rPr>
  </w:style>
  <w:style w:type="paragraph" w:styleId="Heading6">
    <w:name w:val="heading 6"/>
    <w:basedOn w:val="Normal"/>
    <w:next w:val="Normal"/>
    <w:link w:val="Heading6Char"/>
    <w:qFormat/>
    <w:pPr>
      <w:keepNext/>
      <w:jc w:val="center"/>
      <w:outlineLvl w:val="5"/>
    </w:pPr>
    <w:rPr>
      <w:rFonts w:ascii=".VnTimeH" w:eastAsia="Times New Roman" w:hAnsi=".VnTimeH"/>
      <w:b/>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Char Char Char Char Char Char Char"/>
    <w:basedOn w:val="Normal"/>
    <w:pPr>
      <w:spacing w:after="160" w:line="240" w:lineRule="exact"/>
    </w:pPr>
    <w:rPr>
      <w:rFonts w:ascii="Arial" w:eastAsia="Times New Roman" w:hAnsi="Arial" w:cs="Arial"/>
      <w:sz w:val="22"/>
      <w:szCs w:val="22"/>
      <w:lang w:eastAsia="en-US"/>
    </w:rPr>
  </w:style>
  <w:style w:type="character" w:customStyle="1" w:styleId="Heading2Char">
    <w:name w:val="Heading 2 Char"/>
    <w:link w:val="Heading2"/>
    <w:rPr>
      <w:b/>
      <w:bCs/>
      <w:sz w:val="28"/>
      <w:szCs w:val="28"/>
      <w:lang w:val="en-US" w:eastAsia="en-US" w:bidi="ar-SA"/>
    </w:rPr>
  </w:style>
  <w:style w:type="paragraph" w:styleId="BodyText">
    <w:name w:val="Body Text"/>
    <w:aliases w:val="Char"/>
    <w:basedOn w:val="Normal"/>
    <w:link w:val="BodyTextChar"/>
    <w:pPr>
      <w:spacing w:line="360" w:lineRule="auto"/>
      <w:jc w:val="both"/>
    </w:pPr>
    <w:rPr>
      <w:rFonts w:ascii=".VnTime" w:eastAsia="Times New Roman" w:hAnsi=".VnTime"/>
      <w:szCs w:val="24"/>
      <w:lang w:eastAsia="en-US"/>
    </w:rPr>
  </w:style>
  <w:style w:type="character" w:customStyle="1" w:styleId="BodyTextChar">
    <w:name w:val="Body Text Char"/>
    <w:aliases w:val="Char Char"/>
    <w:link w:val="BodyText"/>
    <w:rPr>
      <w:rFonts w:ascii=".VnTime" w:hAnsi=".VnTime"/>
      <w:sz w:val="28"/>
      <w:szCs w:val="24"/>
      <w:lang w:val="en-US" w:eastAsia="en-US" w:bidi="ar-SA"/>
    </w:rPr>
  </w:style>
  <w:style w:type="paragraph" w:styleId="Footer">
    <w:name w:val="footer"/>
    <w:basedOn w:val="Normal"/>
    <w:link w:val="FooterChar"/>
    <w:uiPriority w:val="99"/>
    <w:pPr>
      <w:tabs>
        <w:tab w:val="center" w:pos="4320"/>
        <w:tab w:val="right" w:pos="8640"/>
      </w:tabs>
    </w:pPr>
    <w:rPr>
      <w:rFonts w:ascii=".VnTime" w:eastAsia="Times New Roman" w:hAnsi=".VnTime"/>
      <w:szCs w:val="20"/>
      <w:lang w:eastAsia="en-US"/>
    </w:rPr>
  </w:style>
  <w:style w:type="paragraph" w:styleId="BodyText2">
    <w:name w:val="Body Text 2"/>
    <w:basedOn w:val="Normal"/>
    <w:link w:val="BodyText2Char"/>
    <w:pPr>
      <w:jc w:val="both"/>
    </w:pPr>
    <w:rPr>
      <w:rFonts w:eastAsia="Times New Roman"/>
      <w:lang w:eastAsia="en-US"/>
    </w:rPr>
  </w:style>
  <w:style w:type="character" w:customStyle="1" w:styleId="BodyText2Char">
    <w:name w:val="Body Text 2 Char"/>
    <w:link w:val="BodyText2"/>
    <w:rPr>
      <w:sz w:val="28"/>
      <w:szCs w:val="28"/>
      <w:lang w:val="en-US" w:eastAsia="en-US" w:bidi="ar-SA"/>
    </w:rPr>
  </w:style>
  <w:style w:type="character" w:styleId="PageNumber">
    <w:name w:val="page number"/>
    <w:basedOn w:val="DefaultParagraphFont"/>
  </w:style>
  <w:style w:type="paragraph" w:styleId="NormalWeb">
    <w:name w:val="Normal (Web)"/>
    <w:basedOn w:val="Normal"/>
    <w:link w:val="NormalWebChar"/>
    <w:uiPriority w:val="99"/>
    <w:qFormat/>
    <w:pPr>
      <w:spacing w:before="100" w:beforeAutospacing="1" w:after="100" w:afterAutospacing="1"/>
    </w:pPr>
    <w:rPr>
      <w:sz w:val="24"/>
      <w:szCs w:val="24"/>
    </w:rPr>
  </w:style>
  <w:style w:type="character" w:customStyle="1" w:styleId="CharChar2">
    <w:name w:val="Char Char2"/>
    <w:rPr>
      <w:b/>
      <w:bCs/>
      <w:sz w:val="28"/>
      <w:szCs w:val="28"/>
      <w:lang w:val="en-US" w:eastAsia="en-US" w:bidi="ar-SA"/>
    </w:rPr>
  </w:style>
  <w:style w:type="paragraph" w:customStyle="1" w:styleId="timesnewroman">
    <w:name w:val="times new roman"/>
    <w:basedOn w:val="Normal"/>
    <w:pPr>
      <w:spacing w:before="80" w:after="80"/>
      <w:ind w:firstLine="567"/>
      <w:jc w:val="both"/>
    </w:p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eastAsia="MS Mincho"/>
      <w:sz w:val="28"/>
      <w:szCs w:val="28"/>
      <w:lang w:val="en-US" w:eastAsia="zh-CN" w:bidi="ar-SA"/>
    </w:rPr>
  </w:style>
  <w:style w:type="character" w:customStyle="1" w:styleId="Vnbnnidung">
    <w:name w:val="Văn bản nội dung_"/>
    <w:link w:val="Vnbnnidung0"/>
    <w:uiPriority w:val="99"/>
    <w:rPr>
      <w:sz w:val="26"/>
      <w:szCs w:val="26"/>
    </w:rPr>
  </w:style>
  <w:style w:type="paragraph" w:customStyle="1" w:styleId="Vnbnnidung0">
    <w:name w:val="Văn bản nội dung"/>
    <w:basedOn w:val="Normal"/>
    <w:link w:val="Vnbnnidung"/>
    <w:uiPriority w:val="99"/>
    <w:pPr>
      <w:widowControl w:val="0"/>
      <w:spacing w:after="100" w:line="259" w:lineRule="auto"/>
      <w:ind w:firstLine="400"/>
    </w:pPr>
    <w:rPr>
      <w:rFonts w:eastAsia="Times New Roman"/>
      <w:sz w:val="26"/>
      <w:szCs w:val="26"/>
      <w:lang w:eastAsia="en-US"/>
    </w:rPr>
  </w:style>
  <w:style w:type="character" w:customStyle="1" w:styleId="Heading6Char">
    <w:name w:val="Heading 6 Char"/>
    <w:link w:val="Heading6"/>
    <w:rPr>
      <w:rFonts w:ascii=".VnTimeH" w:hAnsi=".VnTimeH"/>
      <w:b/>
      <w:sz w:val="24"/>
    </w:rPr>
  </w:style>
  <w:style w:type="character" w:customStyle="1" w:styleId="FooterChar">
    <w:name w:val="Footer Char"/>
    <w:link w:val="Footer"/>
    <w:uiPriority w:val="99"/>
    <w:rPr>
      <w:rFonts w:ascii=".VnTime" w:hAnsi=".VnTime"/>
      <w:sz w:val="2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066CC"/>
      <w:u w:val="single"/>
    </w:rPr>
  </w:style>
  <w:style w:type="character" w:customStyle="1" w:styleId="Chthchnh">
    <w:name w:val="Chú thích ảnh_"/>
    <w:link w:val="Chthchnh0"/>
    <w:uiPriority w:val="99"/>
    <w:rPr>
      <w:b/>
      <w:bCs/>
      <w:sz w:val="26"/>
      <w:szCs w:val="26"/>
    </w:rPr>
  </w:style>
  <w:style w:type="character" w:customStyle="1" w:styleId="Vnbnnidung2">
    <w:name w:val="Văn bản nội dung (2)_"/>
    <w:link w:val="Vnbnnidung20"/>
    <w:uiPriority w:val="99"/>
  </w:style>
  <w:style w:type="paragraph" w:customStyle="1" w:styleId="Chthchnh0">
    <w:name w:val="Chú thích ảnh"/>
    <w:basedOn w:val="Normal"/>
    <w:link w:val="Chthchnh"/>
    <w:uiPriority w:val="99"/>
    <w:pPr>
      <w:widowControl w:val="0"/>
    </w:pPr>
    <w:rPr>
      <w:rFonts w:eastAsia="Times New Roman"/>
      <w:b/>
      <w:bCs/>
      <w:sz w:val="26"/>
      <w:szCs w:val="26"/>
      <w:lang w:eastAsia="en-US"/>
    </w:rPr>
  </w:style>
  <w:style w:type="paragraph" w:customStyle="1" w:styleId="Vnbnnidung20">
    <w:name w:val="Văn bản nội dung (2)"/>
    <w:basedOn w:val="Normal"/>
    <w:link w:val="Vnbnnidung2"/>
    <w:uiPriority w:val="99"/>
    <w:pPr>
      <w:widowControl w:val="0"/>
      <w:spacing w:line="266" w:lineRule="auto"/>
      <w:ind w:firstLine="200"/>
    </w:pPr>
    <w:rPr>
      <w:rFonts w:eastAsia="Times New Roman"/>
      <w:sz w:val="20"/>
      <w:szCs w:val="20"/>
      <w:lang w:eastAsia="en-US"/>
    </w:rPr>
  </w:style>
  <w:style w:type="paragraph" w:styleId="BodyTextIndent2">
    <w:name w:val="Body Text Indent 2"/>
    <w:basedOn w:val="Normal"/>
    <w:link w:val="BodyTextIndent2Char"/>
    <w:pPr>
      <w:spacing w:after="120" w:line="480" w:lineRule="auto"/>
      <w:ind w:left="360"/>
    </w:pPr>
  </w:style>
  <w:style w:type="character" w:customStyle="1" w:styleId="BodyTextIndent2Char">
    <w:name w:val="Body Text Indent 2 Char"/>
    <w:link w:val="BodyTextIndent2"/>
    <w:rPr>
      <w:rFonts w:eastAsia="MS Mincho"/>
      <w:sz w:val="28"/>
      <w:szCs w:val="28"/>
      <w:lang w:eastAsia="zh-CN"/>
    </w:rPr>
  </w:style>
  <w:style w:type="character" w:customStyle="1" w:styleId="bodytextindent-h1">
    <w:name w:val="bodytextindent-h1"/>
    <w:rPr>
      <w:rFonts w:ascii="Times New Roman" w:hAnsi="Times New Roman" w:cs="Times New Roman" w:hint="default"/>
      <w:sz w:val="28"/>
      <w:szCs w:val="28"/>
    </w:rPr>
  </w:style>
  <w:style w:type="paragraph" w:customStyle="1" w:styleId="tb">
    <w:name w:val="tb"/>
    <w:basedOn w:val="Normal"/>
    <w:pPr>
      <w:spacing w:before="120"/>
      <w:ind w:firstLine="720"/>
      <w:jc w:val="both"/>
    </w:pPr>
    <w:rPr>
      <w:rFonts w:eastAsia="Times New Roman"/>
      <w:szCs w:val="26"/>
      <w:lang w:eastAsia="en-US"/>
    </w:rPr>
  </w:style>
  <w:style w:type="character" w:customStyle="1" w:styleId="normal-h">
    <w:name w:val="normal-h"/>
  </w:style>
  <w:style w:type="paragraph" w:customStyle="1" w:styleId="Body1">
    <w:name w:val="Body 1"/>
    <w:basedOn w:val="Normal"/>
    <w:pPr>
      <w:spacing w:before="120"/>
      <w:ind w:firstLine="720"/>
      <w:jc w:val="both"/>
    </w:pPr>
    <w:rPr>
      <w:rFonts w:eastAsia="Times New Roman"/>
      <w:lang w:val="da-DK" w:eastAsia="en-US"/>
    </w:rPr>
  </w:style>
  <w:style w:type="character" w:customStyle="1" w:styleId="NormalWebChar">
    <w:name w:val="Normal (Web) Char"/>
    <w:link w:val="NormalWeb"/>
    <w:uiPriority w:val="99"/>
    <w:rPr>
      <w:rFonts w:eastAsia="MS Mincho"/>
      <w:sz w:val="24"/>
      <w:szCs w:val="24"/>
      <w:lang w:eastAsia="zh-CN"/>
    </w:rPr>
  </w:style>
  <w:style w:type="character" w:customStyle="1" w:styleId="NormalWebChar1">
    <w:name w:val="Normal (Web) Char1"/>
    <w:aliases w:val="Normal (Web) Char Char"/>
    <w:rPr>
      <w:rFonts w:eastAsia="MS Mincho"/>
      <w:sz w:val="24"/>
      <w:szCs w:val="24"/>
      <w:lang w:eastAsia="zh-CN"/>
    </w:rPr>
  </w:style>
  <w:style w:type="paragraph" w:styleId="ListParagraph">
    <w:name w:val="List Paragraph"/>
    <w:basedOn w:val="Normal"/>
    <w:uiPriority w:val="34"/>
    <w:qFormat/>
    <w:rsid w:val="006D48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05151">
      <w:bodyDiv w:val="1"/>
      <w:marLeft w:val="0"/>
      <w:marRight w:val="0"/>
      <w:marTop w:val="0"/>
      <w:marBottom w:val="0"/>
      <w:divBdr>
        <w:top w:val="none" w:sz="0" w:space="0" w:color="auto"/>
        <w:left w:val="none" w:sz="0" w:space="0" w:color="auto"/>
        <w:bottom w:val="none" w:sz="0" w:space="0" w:color="auto"/>
        <w:right w:val="none" w:sz="0" w:space="0" w:color="auto"/>
      </w:divBdr>
    </w:div>
    <w:div w:id="703408384">
      <w:bodyDiv w:val="1"/>
      <w:marLeft w:val="0"/>
      <w:marRight w:val="0"/>
      <w:marTop w:val="0"/>
      <w:marBottom w:val="0"/>
      <w:divBdr>
        <w:top w:val="none" w:sz="0" w:space="0" w:color="auto"/>
        <w:left w:val="none" w:sz="0" w:space="0" w:color="auto"/>
        <w:bottom w:val="none" w:sz="0" w:space="0" w:color="auto"/>
        <w:right w:val="none" w:sz="0" w:space="0" w:color="auto"/>
      </w:divBdr>
      <w:divsChild>
        <w:div w:id="168297156">
          <w:marLeft w:val="0"/>
          <w:marRight w:val="0"/>
          <w:marTop w:val="0"/>
          <w:marBottom w:val="0"/>
          <w:divBdr>
            <w:top w:val="none" w:sz="0" w:space="0" w:color="auto"/>
            <w:left w:val="none" w:sz="0" w:space="0" w:color="auto"/>
            <w:bottom w:val="none" w:sz="0" w:space="0" w:color="auto"/>
            <w:right w:val="none" w:sz="0" w:space="0" w:color="auto"/>
          </w:divBdr>
        </w:div>
        <w:div w:id="342173759">
          <w:marLeft w:val="0"/>
          <w:marRight w:val="0"/>
          <w:marTop w:val="0"/>
          <w:marBottom w:val="0"/>
          <w:divBdr>
            <w:top w:val="none" w:sz="0" w:space="0" w:color="auto"/>
            <w:left w:val="none" w:sz="0" w:space="0" w:color="auto"/>
            <w:bottom w:val="none" w:sz="0" w:space="0" w:color="auto"/>
            <w:right w:val="none" w:sz="0" w:space="0" w:color="auto"/>
          </w:divBdr>
        </w:div>
        <w:div w:id="236936735">
          <w:marLeft w:val="0"/>
          <w:marRight w:val="0"/>
          <w:marTop w:val="0"/>
          <w:marBottom w:val="0"/>
          <w:divBdr>
            <w:top w:val="none" w:sz="0" w:space="0" w:color="auto"/>
            <w:left w:val="none" w:sz="0" w:space="0" w:color="auto"/>
            <w:bottom w:val="none" w:sz="0" w:space="0" w:color="auto"/>
            <w:right w:val="none" w:sz="0" w:space="0" w:color="auto"/>
          </w:divBdr>
        </w:div>
        <w:div w:id="1969771798">
          <w:marLeft w:val="0"/>
          <w:marRight w:val="0"/>
          <w:marTop w:val="0"/>
          <w:marBottom w:val="0"/>
          <w:divBdr>
            <w:top w:val="none" w:sz="0" w:space="0" w:color="auto"/>
            <w:left w:val="none" w:sz="0" w:space="0" w:color="auto"/>
            <w:bottom w:val="none" w:sz="0" w:space="0" w:color="auto"/>
            <w:right w:val="none" w:sz="0" w:space="0" w:color="auto"/>
          </w:divBdr>
        </w:div>
        <w:div w:id="1630669545">
          <w:marLeft w:val="0"/>
          <w:marRight w:val="0"/>
          <w:marTop w:val="0"/>
          <w:marBottom w:val="0"/>
          <w:divBdr>
            <w:top w:val="none" w:sz="0" w:space="0" w:color="auto"/>
            <w:left w:val="none" w:sz="0" w:space="0" w:color="auto"/>
            <w:bottom w:val="none" w:sz="0" w:space="0" w:color="auto"/>
            <w:right w:val="none" w:sz="0" w:space="0" w:color="auto"/>
          </w:divBdr>
        </w:div>
      </w:divsChild>
    </w:div>
    <w:div w:id="813567082">
      <w:bodyDiv w:val="1"/>
      <w:marLeft w:val="0"/>
      <w:marRight w:val="0"/>
      <w:marTop w:val="0"/>
      <w:marBottom w:val="0"/>
      <w:divBdr>
        <w:top w:val="none" w:sz="0" w:space="0" w:color="auto"/>
        <w:left w:val="none" w:sz="0" w:space="0" w:color="auto"/>
        <w:bottom w:val="none" w:sz="0" w:space="0" w:color="auto"/>
        <w:right w:val="none" w:sz="0" w:space="0" w:color="auto"/>
      </w:divBdr>
    </w:div>
    <w:div w:id="1127235556">
      <w:bodyDiv w:val="1"/>
      <w:marLeft w:val="0"/>
      <w:marRight w:val="0"/>
      <w:marTop w:val="0"/>
      <w:marBottom w:val="0"/>
      <w:divBdr>
        <w:top w:val="none" w:sz="0" w:space="0" w:color="auto"/>
        <w:left w:val="none" w:sz="0" w:space="0" w:color="auto"/>
        <w:bottom w:val="none" w:sz="0" w:space="0" w:color="auto"/>
        <w:right w:val="none" w:sz="0" w:space="0" w:color="auto"/>
      </w:divBdr>
      <w:divsChild>
        <w:div w:id="361513435">
          <w:marLeft w:val="0"/>
          <w:marRight w:val="0"/>
          <w:marTop w:val="0"/>
          <w:marBottom w:val="0"/>
          <w:divBdr>
            <w:top w:val="none" w:sz="0" w:space="0" w:color="auto"/>
            <w:left w:val="none" w:sz="0" w:space="0" w:color="auto"/>
            <w:bottom w:val="none" w:sz="0" w:space="0" w:color="auto"/>
            <w:right w:val="none" w:sz="0" w:space="0" w:color="auto"/>
          </w:divBdr>
        </w:div>
        <w:div w:id="2114860133">
          <w:marLeft w:val="0"/>
          <w:marRight w:val="0"/>
          <w:marTop w:val="0"/>
          <w:marBottom w:val="0"/>
          <w:divBdr>
            <w:top w:val="none" w:sz="0" w:space="0" w:color="auto"/>
            <w:left w:val="none" w:sz="0" w:space="0" w:color="auto"/>
            <w:bottom w:val="none" w:sz="0" w:space="0" w:color="auto"/>
            <w:right w:val="none" w:sz="0" w:space="0" w:color="auto"/>
          </w:divBdr>
        </w:div>
        <w:div w:id="717900830">
          <w:marLeft w:val="0"/>
          <w:marRight w:val="0"/>
          <w:marTop w:val="0"/>
          <w:marBottom w:val="0"/>
          <w:divBdr>
            <w:top w:val="none" w:sz="0" w:space="0" w:color="auto"/>
            <w:left w:val="none" w:sz="0" w:space="0" w:color="auto"/>
            <w:bottom w:val="none" w:sz="0" w:space="0" w:color="auto"/>
            <w:right w:val="none" w:sz="0" w:space="0" w:color="auto"/>
          </w:divBdr>
        </w:div>
        <w:div w:id="797186490">
          <w:marLeft w:val="0"/>
          <w:marRight w:val="0"/>
          <w:marTop w:val="0"/>
          <w:marBottom w:val="0"/>
          <w:divBdr>
            <w:top w:val="none" w:sz="0" w:space="0" w:color="auto"/>
            <w:left w:val="none" w:sz="0" w:space="0" w:color="auto"/>
            <w:bottom w:val="none" w:sz="0" w:space="0" w:color="auto"/>
            <w:right w:val="none" w:sz="0" w:space="0" w:color="auto"/>
          </w:divBdr>
        </w:div>
        <w:div w:id="2427598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7C432E-CA39-438E-8347-9409295F5198}"/>
</file>

<file path=customXml/itemProps2.xml><?xml version="1.0" encoding="utf-8"?>
<ds:datastoreItem xmlns:ds="http://schemas.openxmlformats.org/officeDocument/2006/customXml" ds:itemID="{EC4E2D73-7D26-465F-B2BB-A169089201FF}"/>
</file>

<file path=customXml/itemProps3.xml><?xml version="1.0" encoding="utf-8"?>
<ds:datastoreItem xmlns:ds="http://schemas.openxmlformats.org/officeDocument/2006/customXml" ds:itemID="{485C9FF2-036C-4B4F-BE7A-4CD9178F96D2}"/>
</file>

<file path=docProps/app.xml><?xml version="1.0" encoding="utf-8"?>
<Properties xmlns="http://schemas.openxmlformats.org/officeDocument/2006/extended-properties" xmlns:vt="http://schemas.openxmlformats.org/officeDocument/2006/docPropsVTypes">
  <Template>Normal.dotm</Template>
  <TotalTime>5</TotalTime>
  <Pages>3</Pages>
  <Words>682</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UBND TỈNH LÀO CAI</vt:lpstr>
    </vt:vector>
  </TitlesOfParts>
  <Company>MSHOME</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LÀO CAI</dc:title>
  <dc:creator>Thang</dc:creator>
  <cp:lastModifiedBy>Admin</cp:lastModifiedBy>
  <cp:revision>3</cp:revision>
  <dcterms:created xsi:type="dcterms:W3CDTF">2025-07-09T07:39:00Z</dcterms:created>
  <dcterms:modified xsi:type="dcterms:W3CDTF">2025-07-09T07:44:00Z</dcterms:modified>
</cp:coreProperties>
</file>